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9" w:type="dxa"/>
        <w:tblInd w:w="108" w:type="dxa"/>
        <w:tblLayout w:type="fixed"/>
        <w:tblLook w:val="0000" w:firstRow="0" w:lastRow="0" w:firstColumn="0" w:lastColumn="0" w:noHBand="0" w:noVBand="0"/>
      </w:tblPr>
      <w:tblGrid>
        <w:gridCol w:w="3853"/>
        <w:gridCol w:w="5166"/>
      </w:tblGrid>
      <w:tr w:rsidR="00065AC9" w:rsidRPr="00065AC9" w14:paraId="207230BD" w14:textId="77777777" w:rsidTr="00915177">
        <w:trPr>
          <w:trHeight w:val="863"/>
        </w:trPr>
        <w:tc>
          <w:tcPr>
            <w:tcW w:w="3853" w:type="dxa"/>
          </w:tcPr>
          <w:p w14:paraId="25590748" w14:textId="3F0B1286" w:rsidR="000C6F61" w:rsidRPr="00065AC9" w:rsidRDefault="001B6F39" w:rsidP="00E574EF">
            <w:pPr>
              <w:keepNext/>
              <w:ind w:left="-108" w:right="-108"/>
              <w:jc w:val="center"/>
              <w:outlineLvl w:val="0"/>
              <w:rPr>
                <w:rFonts w:asciiTheme="majorHAnsi" w:hAnsiTheme="majorHAnsi" w:cstheme="majorHAnsi"/>
                <w:b/>
                <w:bCs/>
                <w:spacing w:val="-4"/>
                <w:w w:val="94"/>
                <w:sz w:val="26"/>
                <w:szCs w:val="26"/>
              </w:rPr>
            </w:pPr>
            <w:r w:rsidRPr="00065AC9">
              <w:rPr>
                <w:rFonts w:asciiTheme="majorHAnsi" w:hAnsiTheme="majorHAnsi" w:cstheme="majorHAnsi"/>
                <w:b/>
                <w:bCs/>
                <w:spacing w:val="-4"/>
                <w:w w:val="94"/>
                <w:sz w:val="26"/>
                <w:szCs w:val="26"/>
              </w:rPr>
              <w:t>CHÍNH PHỦ</w:t>
            </w:r>
          </w:p>
          <w:p w14:paraId="63790A6E" w14:textId="181CAE53" w:rsidR="000C6F61" w:rsidRPr="00065AC9" w:rsidRDefault="00227F30" w:rsidP="00E574EF">
            <w:pPr>
              <w:keepNext/>
              <w:jc w:val="center"/>
              <w:outlineLvl w:val="0"/>
              <w:rPr>
                <w:rFonts w:asciiTheme="majorHAnsi" w:hAnsiTheme="majorHAnsi" w:cstheme="majorHAnsi"/>
                <w:b/>
                <w:bCs/>
                <w:sz w:val="26"/>
                <w:szCs w:val="26"/>
              </w:rPr>
            </w:pPr>
            <w:r w:rsidRPr="00065AC9">
              <w:rPr>
                <w:rFonts w:asciiTheme="majorHAnsi" w:hAnsiTheme="majorHAnsi" w:cstheme="majorHAnsi"/>
                <w:b/>
                <w:bCs/>
                <w:noProof/>
                <w:lang w:val="en-US"/>
              </w:rPr>
              <mc:AlternateContent>
                <mc:Choice Requires="wps">
                  <w:drawing>
                    <wp:anchor distT="0" distB="0" distL="114300" distR="114300" simplePos="0" relativeHeight="251655168" behindDoc="0" locked="0" layoutInCell="1" allowOverlap="1" wp14:anchorId="62CE9D47" wp14:editId="68A16353">
                      <wp:simplePos x="0" y="0"/>
                      <wp:positionH relativeFrom="column">
                        <wp:posOffset>897093</wp:posOffset>
                      </wp:positionH>
                      <wp:positionV relativeFrom="paragraph">
                        <wp:posOffset>57150</wp:posOffset>
                      </wp:positionV>
                      <wp:extent cx="680484" cy="0"/>
                      <wp:effectExtent l="0" t="0" r="24765"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F790"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4.5pt" to="12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P0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"/>
                  </w:pict>
                </mc:Fallback>
              </mc:AlternateContent>
            </w:r>
          </w:p>
          <w:p w14:paraId="3591FD6C" w14:textId="01FA87FE" w:rsidR="000C6F61" w:rsidRPr="00065AC9" w:rsidRDefault="000C6F61" w:rsidP="00963ABF">
            <w:pPr>
              <w:keepNext/>
              <w:jc w:val="center"/>
              <w:outlineLvl w:val="0"/>
              <w:rPr>
                <w:rFonts w:asciiTheme="majorHAnsi" w:hAnsiTheme="majorHAnsi" w:cstheme="majorHAnsi"/>
                <w:b/>
                <w:bCs/>
                <w:sz w:val="26"/>
                <w:szCs w:val="26"/>
              </w:rPr>
            </w:pPr>
          </w:p>
        </w:tc>
        <w:tc>
          <w:tcPr>
            <w:tcW w:w="5166" w:type="dxa"/>
          </w:tcPr>
          <w:p w14:paraId="3CB3DB72" w14:textId="67625151" w:rsidR="000C6F61" w:rsidRPr="00065AC9" w:rsidRDefault="000C6F61" w:rsidP="00E574EF">
            <w:pPr>
              <w:keepNext/>
              <w:ind w:right="-108" w:hanging="108"/>
              <w:jc w:val="center"/>
              <w:outlineLvl w:val="0"/>
              <w:rPr>
                <w:rFonts w:asciiTheme="majorHAnsi" w:hAnsiTheme="majorHAnsi" w:cstheme="majorHAnsi"/>
                <w:b/>
                <w:bCs/>
                <w:spacing w:val="-8"/>
                <w:w w:val="93"/>
                <w:sz w:val="26"/>
                <w:szCs w:val="26"/>
              </w:rPr>
            </w:pPr>
            <w:r w:rsidRPr="00065AC9">
              <w:rPr>
                <w:rFonts w:asciiTheme="majorHAnsi" w:hAnsiTheme="majorHAnsi" w:cstheme="majorHAnsi"/>
                <w:b/>
                <w:bCs/>
                <w:spacing w:val="-8"/>
                <w:w w:val="93"/>
                <w:sz w:val="26"/>
                <w:szCs w:val="26"/>
              </w:rPr>
              <w:t>CỘNG HÒA XÃ HỘI CHỦ NGHĨA VIỆT NAM</w:t>
            </w:r>
          </w:p>
          <w:p w14:paraId="3CF1B9D0" w14:textId="6FB90FFE" w:rsidR="000C6F61" w:rsidRPr="00065AC9" w:rsidRDefault="007313DC" w:rsidP="009D5CF2">
            <w:pPr>
              <w:jc w:val="center"/>
              <w:rPr>
                <w:rFonts w:asciiTheme="majorHAnsi" w:hAnsiTheme="majorHAnsi" w:cstheme="majorHAnsi"/>
                <w:i/>
                <w:iCs/>
                <w:sz w:val="26"/>
                <w:szCs w:val="26"/>
              </w:rPr>
            </w:pPr>
            <w:r w:rsidRPr="00065AC9">
              <w:rPr>
                <w:rFonts w:asciiTheme="majorHAnsi" w:hAnsiTheme="majorHAnsi" w:cstheme="majorHAnsi"/>
                <w:i/>
                <w:iCs/>
                <w:noProof/>
                <w:lang w:val="en-US"/>
              </w:rPr>
              <mc:AlternateContent>
                <mc:Choice Requires="wps">
                  <w:drawing>
                    <wp:anchor distT="0" distB="0" distL="114300" distR="114300" simplePos="0" relativeHeight="251656192" behindDoc="0" locked="0" layoutInCell="1" allowOverlap="1" wp14:anchorId="2B749279" wp14:editId="34B69604">
                      <wp:simplePos x="0" y="0"/>
                      <wp:positionH relativeFrom="column">
                        <wp:posOffset>436880</wp:posOffset>
                      </wp:positionH>
                      <wp:positionV relativeFrom="paragraph">
                        <wp:posOffset>253365</wp:posOffset>
                      </wp:positionV>
                      <wp:extent cx="2148840" cy="0"/>
                      <wp:effectExtent l="0" t="0" r="2286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0B86"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19.95pt" to="203.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lF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"/>
                  </w:pict>
                </mc:Fallback>
              </mc:AlternateContent>
            </w:r>
            <w:r w:rsidR="000C6F61" w:rsidRPr="00065AC9">
              <w:rPr>
                <w:rFonts w:asciiTheme="majorHAnsi" w:hAnsiTheme="majorHAnsi" w:cstheme="majorHAnsi"/>
                <w:b/>
                <w:bCs/>
                <w:sz w:val="28"/>
              </w:rPr>
              <w:t>Độc lập - Tự do - Hạnh phúc</w:t>
            </w:r>
          </w:p>
        </w:tc>
      </w:tr>
      <w:tr w:rsidR="00065AC9" w:rsidRPr="00065AC9" w14:paraId="16DE593B" w14:textId="77777777" w:rsidTr="00915177">
        <w:trPr>
          <w:trHeight w:val="385"/>
        </w:trPr>
        <w:tc>
          <w:tcPr>
            <w:tcW w:w="3853" w:type="dxa"/>
          </w:tcPr>
          <w:p w14:paraId="070AB150" w14:textId="6C7748FC" w:rsidR="00EB397E" w:rsidRPr="00065AC9" w:rsidRDefault="00182037" w:rsidP="00D9470F">
            <w:pPr>
              <w:keepNext/>
              <w:ind w:left="-108" w:right="-108"/>
              <w:jc w:val="center"/>
              <w:outlineLvl w:val="0"/>
              <w:rPr>
                <w:rFonts w:asciiTheme="majorHAnsi" w:hAnsiTheme="majorHAnsi" w:cstheme="majorHAnsi"/>
                <w:b/>
                <w:bCs/>
                <w:spacing w:val="-4"/>
                <w:w w:val="94"/>
                <w:sz w:val="26"/>
                <w:szCs w:val="26"/>
              </w:rPr>
            </w:pPr>
            <w:r w:rsidRPr="00065AC9">
              <w:rPr>
                <w:rFonts w:asciiTheme="majorHAnsi" w:hAnsiTheme="majorHAnsi" w:cstheme="majorHAnsi"/>
                <w:sz w:val="26"/>
                <w:szCs w:val="26"/>
              </w:rPr>
              <w:t>Số:</w:t>
            </w:r>
            <w:r w:rsidRPr="00065AC9">
              <w:rPr>
                <w:rFonts w:asciiTheme="majorHAnsi" w:hAnsiTheme="majorHAnsi" w:cstheme="majorHAnsi"/>
                <w:sz w:val="26"/>
                <w:szCs w:val="26"/>
                <w:lang w:val="en-US"/>
              </w:rPr>
              <w:t xml:space="preserve">          </w:t>
            </w:r>
            <w:r w:rsidR="00EB397E" w:rsidRPr="00065AC9">
              <w:rPr>
                <w:rFonts w:asciiTheme="majorHAnsi" w:hAnsiTheme="majorHAnsi" w:cstheme="majorHAnsi"/>
                <w:sz w:val="26"/>
                <w:szCs w:val="26"/>
              </w:rPr>
              <w:t>/20</w:t>
            </w:r>
            <w:r w:rsidR="00D9470F" w:rsidRPr="00065AC9">
              <w:rPr>
                <w:rFonts w:asciiTheme="majorHAnsi" w:hAnsiTheme="majorHAnsi" w:cstheme="majorHAnsi"/>
                <w:sz w:val="26"/>
                <w:szCs w:val="26"/>
                <w:lang w:val="en-US"/>
              </w:rPr>
              <w:t>20</w:t>
            </w:r>
            <w:r w:rsidR="00EB397E" w:rsidRPr="00065AC9">
              <w:rPr>
                <w:rFonts w:asciiTheme="majorHAnsi" w:hAnsiTheme="majorHAnsi" w:cstheme="majorHAnsi"/>
                <w:sz w:val="26"/>
                <w:szCs w:val="26"/>
              </w:rPr>
              <w:t>/</w:t>
            </w:r>
            <w:r w:rsidR="005D6E6D" w:rsidRPr="00065AC9">
              <w:rPr>
                <w:rFonts w:asciiTheme="majorHAnsi" w:hAnsiTheme="majorHAnsi" w:cstheme="majorHAnsi"/>
                <w:sz w:val="26"/>
                <w:szCs w:val="26"/>
              </w:rPr>
              <w:t>NĐ</w:t>
            </w:r>
            <w:r w:rsidR="00EB397E" w:rsidRPr="00065AC9">
              <w:rPr>
                <w:rFonts w:asciiTheme="majorHAnsi" w:hAnsiTheme="majorHAnsi" w:cstheme="majorHAnsi"/>
                <w:sz w:val="26"/>
                <w:szCs w:val="26"/>
              </w:rPr>
              <w:t>-</w:t>
            </w:r>
            <w:r w:rsidR="005D6E6D" w:rsidRPr="00065AC9">
              <w:rPr>
                <w:rFonts w:asciiTheme="majorHAnsi" w:hAnsiTheme="majorHAnsi" w:cstheme="majorHAnsi"/>
                <w:sz w:val="26"/>
                <w:szCs w:val="26"/>
              </w:rPr>
              <w:t>CP</w:t>
            </w:r>
          </w:p>
        </w:tc>
        <w:tc>
          <w:tcPr>
            <w:tcW w:w="5166" w:type="dxa"/>
          </w:tcPr>
          <w:p w14:paraId="4040F406" w14:textId="1DB3A8AA" w:rsidR="00EB397E" w:rsidRPr="00065AC9" w:rsidRDefault="00EB397E" w:rsidP="00D9470F">
            <w:pPr>
              <w:keepNext/>
              <w:ind w:right="-108" w:hanging="108"/>
              <w:jc w:val="center"/>
              <w:outlineLvl w:val="0"/>
              <w:rPr>
                <w:rFonts w:asciiTheme="majorHAnsi" w:hAnsiTheme="majorHAnsi" w:cstheme="majorHAnsi"/>
                <w:b/>
                <w:bCs/>
                <w:sz w:val="26"/>
                <w:szCs w:val="26"/>
                <w:lang w:val="en-US"/>
              </w:rPr>
            </w:pPr>
            <w:r w:rsidRPr="00065AC9">
              <w:rPr>
                <w:rFonts w:asciiTheme="majorHAnsi" w:hAnsiTheme="majorHAnsi" w:cstheme="majorHAnsi"/>
                <w:i/>
                <w:iCs/>
                <w:sz w:val="28"/>
                <w:szCs w:val="26"/>
              </w:rPr>
              <w:t xml:space="preserve">Hà Nội, ngày </w:t>
            </w:r>
            <w:r w:rsidR="00182037" w:rsidRPr="00065AC9">
              <w:rPr>
                <w:rFonts w:asciiTheme="majorHAnsi" w:hAnsiTheme="majorHAnsi" w:cstheme="majorHAnsi"/>
                <w:i/>
                <w:iCs/>
                <w:sz w:val="28"/>
                <w:szCs w:val="26"/>
                <w:lang w:val="en-US"/>
              </w:rPr>
              <w:t xml:space="preserve">       </w:t>
            </w:r>
            <w:r w:rsidRPr="00065AC9">
              <w:rPr>
                <w:rFonts w:asciiTheme="majorHAnsi" w:hAnsiTheme="majorHAnsi" w:cstheme="majorHAnsi"/>
                <w:i/>
                <w:iCs/>
                <w:sz w:val="28"/>
                <w:szCs w:val="26"/>
              </w:rPr>
              <w:t>tháng</w:t>
            </w:r>
            <w:r w:rsidR="0011077C" w:rsidRPr="00065AC9">
              <w:rPr>
                <w:rFonts w:asciiTheme="majorHAnsi" w:hAnsiTheme="majorHAnsi" w:cstheme="majorHAnsi"/>
                <w:i/>
                <w:iCs/>
                <w:sz w:val="28"/>
                <w:szCs w:val="26"/>
              </w:rPr>
              <w:t xml:space="preserve"> </w:t>
            </w:r>
            <w:r w:rsidR="00085291" w:rsidRPr="00065AC9">
              <w:rPr>
                <w:rFonts w:asciiTheme="majorHAnsi" w:hAnsiTheme="majorHAnsi" w:cstheme="majorHAnsi"/>
                <w:i/>
                <w:iCs/>
                <w:sz w:val="28"/>
                <w:szCs w:val="26"/>
                <w:lang w:val="en-US"/>
              </w:rPr>
              <w:t xml:space="preserve">    </w:t>
            </w:r>
            <w:r w:rsidR="0011077C" w:rsidRPr="00065AC9">
              <w:rPr>
                <w:rFonts w:asciiTheme="majorHAnsi" w:hAnsiTheme="majorHAnsi" w:cstheme="majorHAnsi"/>
                <w:i/>
                <w:iCs/>
                <w:sz w:val="28"/>
                <w:szCs w:val="26"/>
              </w:rPr>
              <w:t xml:space="preserve"> </w:t>
            </w:r>
            <w:r w:rsidRPr="00065AC9">
              <w:rPr>
                <w:rFonts w:asciiTheme="majorHAnsi" w:hAnsiTheme="majorHAnsi" w:cstheme="majorHAnsi"/>
                <w:i/>
                <w:iCs/>
                <w:sz w:val="28"/>
                <w:szCs w:val="26"/>
              </w:rPr>
              <w:t>năm 20</w:t>
            </w:r>
            <w:r w:rsidR="00D9470F" w:rsidRPr="00065AC9">
              <w:rPr>
                <w:rFonts w:asciiTheme="majorHAnsi" w:hAnsiTheme="majorHAnsi" w:cstheme="majorHAnsi"/>
                <w:i/>
                <w:iCs/>
                <w:sz w:val="28"/>
                <w:szCs w:val="26"/>
                <w:lang w:val="en-US"/>
              </w:rPr>
              <w:t>20</w:t>
            </w:r>
          </w:p>
        </w:tc>
      </w:tr>
    </w:tbl>
    <w:p w14:paraId="57C483C6" w14:textId="20066574" w:rsidR="00541D46" w:rsidRPr="00065AC9" w:rsidRDefault="00094E90" w:rsidP="00541D46">
      <w:pPr>
        <w:spacing w:beforeLines="40" w:before="96"/>
        <w:ind w:firstLine="720"/>
        <w:jc w:val="both"/>
        <w:rPr>
          <w:rFonts w:asciiTheme="majorHAnsi" w:hAnsiTheme="majorHAnsi" w:cstheme="majorHAnsi"/>
          <w:sz w:val="2"/>
        </w:rPr>
      </w:pPr>
      <w:r w:rsidRPr="00065AC9">
        <w:rPr>
          <w:rFonts w:asciiTheme="majorHAnsi" w:hAnsiTheme="majorHAnsi" w:cstheme="majorHAnsi"/>
          <w:noProof/>
          <w:lang w:val="en-US"/>
        </w:rPr>
        <mc:AlternateContent>
          <mc:Choice Requires="wps">
            <w:drawing>
              <wp:anchor distT="45720" distB="45720" distL="114300" distR="114300" simplePos="0" relativeHeight="251666432" behindDoc="1" locked="0" layoutInCell="1" allowOverlap="1" wp14:anchorId="1CA66AAC" wp14:editId="4FC41FF3">
                <wp:simplePos x="0" y="0"/>
                <wp:positionH relativeFrom="margin">
                  <wp:posOffset>15018</wp:posOffset>
                </wp:positionH>
                <wp:positionV relativeFrom="margin">
                  <wp:posOffset>894434</wp:posOffset>
                </wp:positionV>
                <wp:extent cx="1488440" cy="446568"/>
                <wp:effectExtent l="0" t="0" r="1651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8440" cy="446568"/>
                        </a:xfrm>
                        <a:prstGeom prst="rect">
                          <a:avLst/>
                        </a:prstGeom>
                        <a:solidFill>
                          <a:srgbClr val="FFFFFF"/>
                        </a:solidFill>
                        <a:ln w="9525">
                          <a:solidFill>
                            <a:srgbClr val="000000"/>
                          </a:solidFill>
                          <a:miter lim="800000"/>
                          <a:headEnd/>
                          <a:tailEnd/>
                        </a:ln>
                      </wps:spPr>
                      <wps:txbx>
                        <w:txbxContent>
                          <w:p w14:paraId="27EA6278" w14:textId="65D05235" w:rsidR="007E6C43" w:rsidRPr="007E6C43" w:rsidRDefault="007E6C43" w:rsidP="00580E5A">
                            <w:pPr>
                              <w:jc w:val="center"/>
                              <w:rPr>
                                <w:b/>
                                <w:sz w:val="28"/>
                                <w:szCs w:val="28"/>
                                <w:lang w:val="en-US"/>
                              </w:rPr>
                            </w:pPr>
                            <w:r>
                              <w:rPr>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66AAC" id="_x0000_t202" coordsize="21600,21600" o:spt="202" path="m,l,21600r21600,l21600,xe">
                <v:stroke joinstyle="miter"/>
                <v:path gradientshapeok="t" o:connecttype="rect"/>
              </v:shapetype>
              <v:shape id="Text Box 11" o:spid="_x0000_s1026" type="#_x0000_t202" style="position:absolute;left:0;text-align:left;margin-left:1.2pt;margin-top:70.45pt;width:117.2pt;height:35.1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">
                <v:path arrowok="t"/>
                <v:textbox>
                  <w:txbxContent>
                    <w:p w14:paraId="27EA6278" w14:textId="65D05235" w:rsidR="007E6C43" w:rsidRPr="007E6C43" w:rsidRDefault="007E6C43" w:rsidP="00580E5A">
                      <w:pPr>
                        <w:jc w:val="center"/>
                        <w:rPr>
                          <w:b/>
                          <w:sz w:val="28"/>
                          <w:szCs w:val="28"/>
                          <w:lang w:val="en-US"/>
                        </w:rPr>
                      </w:pPr>
                      <w:r>
                        <w:rPr>
                          <w:b/>
                          <w:sz w:val="28"/>
                          <w:szCs w:val="28"/>
                        </w:rPr>
                        <w:t>DỰ THẢO</w:t>
                      </w:r>
                    </w:p>
                  </w:txbxContent>
                </v:textbox>
                <w10:wrap anchorx="margin" anchory="margin"/>
              </v:shape>
            </w:pict>
          </mc:Fallback>
        </mc:AlternateContent>
      </w:r>
      <w:r w:rsidR="00C41A41" w:rsidRPr="00065AC9">
        <w:rPr>
          <w:rFonts w:asciiTheme="majorHAnsi" w:hAnsiTheme="majorHAnsi" w:cstheme="majorHAnsi"/>
          <w:sz w:val="2"/>
        </w:rPr>
        <w:t>0</w:t>
      </w:r>
    </w:p>
    <w:p w14:paraId="290016DA" w14:textId="1852D0E0" w:rsidR="005E4ED2" w:rsidRPr="00065AC9" w:rsidRDefault="00541D46" w:rsidP="00C045D7">
      <w:pPr>
        <w:pStyle w:val="Heading8"/>
        <w:spacing w:before="0" w:after="0" w:line="240" w:lineRule="auto"/>
        <w:ind w:left="-450" w:right="45"/>
        <w:rPr>
          <w:rFonts w:asciiTheme="majorHAnsi" w:hAnsiTheme="majorHAnsi" w:cstheme="majorHAnsi"/>
          <w:b/>
          <w:szCs w:val="28"/>
        </w:rPr>
      </w:pPr>
      <w:r w:rsidRPr="00065AC9">
        <w:rPr>
          <w:rFonts w:asciiTheme="majorHAnsi" w:hAnsiTheme="majorHAnsi" w:cstheme="majorHAnsi"/>
        </w:rPr>
        <w:t xml:space="preserve">   </w:t>
      </w:r>
      <w:r w:rsidRPr="00065AC9">
        <w:rPr>
          <w:rFonts w:asciiTheme="majorHAnsi" w:hAnsiTheme="majorHAnsi" w:cstheme="majorHAnsi"/>
        </w:rPr>
        <w:tab/>
      </w:r>
      <w:r w:rsidRPr="00065AC9">
        <w:rPr>
          <w:rFonts w:asciiTheme="majorHAnsi" w:hAnsiTheme="majorHAnsi" w:cstheme="majorHAnsi"/>
          <w:szCs w:val="28"/>
        </w:rPr>
        <w:t xml:space="preserve">                                                               </w:t>
      </w:r>
    </w:p>
    <w:p w14:paraId="03796D76" w14:textId="34F0E95E" w:rsidR="00541D46" w:rsidRPr="00065AC9" w:rsidRDefault="005D6E6D" w:rsidP="00094E90">
      <w:pPr>
        <w:tabs>
          <w:tab w:val="left" w:pos="887"/>
          <w:tab w:val="center" w:pos="4536"/>
        </w:tabs>
        <w:jc w:val="center"/>
        <w:rPr>
          <w:rFonts w:asciiTheme="majorHAnsi" w:hAnsiTheme="majorHAnsi" w:cstheme="majorHAnsi"/>
          <w:b/>
          <w:sz w:val="28"/>
          <w:szCs w:val="28"/>
        </w:rPr>
      </w:pPr>
      <w:r w:rsidRPr="00065AC9">
        <w:rPr>
          <w:rFonts w:asciiTheme="majorHAnsi" w:hAnsiTheme="majorHAnsi" w:cstheme="majorHAnsi"/>
          <w:b/>
          <w:sz w:val="28"/>
          <w:szCs w:val="28"/>
        </w:rPr>
        <w:t>NGHỊ ĐỊNH</w:t>
      </w:r>
    </w:p>
    <w:p w14:paraId="6468E72F" w14:textId="6DAB3A02" w:rsidR="00541D46" w:rsidRPr="00065AC9" w:rsidRDefault="005A5953" w:rsidP="001F4589">
      <w:pPr>
        <w:spacing w:before="120" w:after="120"/>
        <w:ind w:left="1134" w:right="1134" w:firstLine="141"/>
        <w:jc w:val="center"/>
        <w:rPr>
          <w:rFonts w:asciiTheme="majorHAnsi" w:hAnsiTheme="majorHAnsi" w:cstheme="majorHAnsi"/>
          <w:b/>
          <w:bCs/>
          <w:sz w:val="28"/>
          <w:szCs w:val="28"/>
        </w:rPr>
      </w:pPr>
      <w:r w:rsidRPr="00065AC9">
        <w:rPr>
          <w:rFonts w:asciiTheme="majorHAnsi" w:hAnsiTheme="majorHAnsi" w:cstheme="majorHAnsi"/>
          <w:b/>
          <w:bCs/>
          <w:sz w:val="28"/>
          <w:szCs w:val="28"/>
        </w:rPr>
        <w:t>Quy định Cơ sở dữ liệu quốc gia về Bảo hiểm</w:t>
      </w:r>
      <w:r w:rsidR="00580E5A" w:rsidRPr="00065AC9">
        <w:rPr>
          <w:rFonts w:asciiTheme="majorHAnsi" w:hAnsiTheme="majorHAnsi" w:cstheme="majorHAnsi"/>
        </w:rPr>
        <w:t xml:space="preserve"> </w:t>
      </w:r>
    </w:p>
    <w:p w14:paraId="2779F36E" w14:textId="5266E7FD" w:rsidR="00541D46" w:rsidRPr="00065AC9" w:rsidRDefault="00227F30" w:rsidP="00EE5C92">
      <w:pPr>
        <w:rPr>
          <w:rFonts w:asciiTheme="majorHAnsi" w:hAnsiTheme="majorHAnsi" w:cstheme="majorHAnsi"/>
        </w:rPr>
      </w:pPr>
      <w:r w:rsidRPr="00065AC9">
        <w:rPr>
          <w:rFonts w:asciiTheme="majorHAnsi" w:hAnsiTheme="majorHAnsi" w:cstheme="majorHAnsi"/>
          <w:noProof/>
          <w:lang w:val="en-US"/>
        </w:rPr>
        <mc:AlternateContent>
          <mc:Choice Requires="wps">
            <w:drawing>
              <wp:anchor distT="0" distB="0" distL="114300" distR="114300" simplePos="0" relativeHeight="251658240" behindDoc="0" locked="0" layoutInCell="1" allowOverlap="1" wp14:anchorId="280B36CC" wp14:editId="13E687E2">
                <wp:simplePos x="0" y="0"/>
                <wp:positionH relativeFrom="column">
                  <wp:posOffset>2042160</wp:posOffset>
                </wp:positionH>
                <wp:positionV relativeFrom="paragraph">
                  <wp:posOffset>24130</wp:posOffset>
                </wp:positionV>
                <wp:extent cx="1725930" cy="0"/>
                <wp:effectExtent l="7620" t="13335" r="9525" b="571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8A1"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1.9pt" to="296.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Fz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"/>
            </w:pict>
          </mc:Fallback>
        </mc:AlternateContent>
      </w:r>
    </w:p>
    <w:p w14:paraId="2E1C7820" w14:textId="203F438A" w:rsidR="005D6E6D" w:rsidRPr="00065AC9" w:rsidRDefault="005D6E6D" w:rsidP="00770CF8">
      <w:pPr>
        <w:tabs>
          <w:tab w:val="left" w:pos="240"/>
        </w:tabs>
        <w:spacing w:before="120" w:after="120" w:line="340" w:lineRule="exact"/>
        <w:ind w:firstLine="720"/>
        <w:jc w:val="both"/>
        <w:rPr>
          <w:rFonts w:asciiTheme="majorHAnsi" w:hAnsiTheme="majorHAnsi" w:cstheme="majorHAnsi"/>
          <w:i/>
          <w:iCs/>
          <w:sz w:val="28"/>
          <w:szCs w:val="28"/>
        </w:rPr>
      </w:pPr>
      <w:r w:rsidRPr="00065AC9">
        <w:rPr>
          <w:rFonts w:asciiTheme="majorHAnsi" w:hAnsiTheme="majorHAnsi" w:cstheme="majorHAnsi"/>
          <w:i/>
          <w:iCs/>
          <w:sz w:val="28"/>
          <w:szCs w:val="28"/>
        </w:rPr>
        <w:t>Căn cứ Luật Tổ chức Chính phủ ngày 19 tháng 6 năm 2015;</w:t>
      </w:r>
    </w:p>
    <w:p w14:paraId="26CDFF3E" w14:textId="24D2950B" w:rsidR="003E7145" w:rsidRPr="00065AC9" w:rsidRDefault="003E7145" w:rsidP="00770CF8">
      <w:pPr>
        <w:tabs>
          <w:tab w:val="left" w:pos="240"/>
        </w:tabs>
        <w:spacing w:before="120" w:after="120" w:line="340" w:lineRule="exact"/>
        <w:ind w:firstLine="720"/>
        <w:jc w:val="both"/>
        <w:rPr>
          <w:rFonts w:asciiTheme="majorHAnsi" w:hAnsiTheme="majorHAnsi" w:cstheme="majorHAnsi"/>
          <w:i/>
          <w:iCs/>
          <w:sz w:val="28"/>
          <w:szCs w:val="28"/>
          <w:lang w:val="en-US"/>
        </w:rPr>
      </w:pPr>
      <w:r w:rsidRPr="00065AC9">
        <w:rPr>
          <w:rFonts w:asciiTheme="majorHAnsi" w:hAnsiTheme="majorHAnsi" w:cstheme="majorHAnsi"/>
          <w:i/>
          <w:iCs/>
          <w:sz w:val="28"/>
          <w:szCs w:val="28"/>
        </w:rPr>
        <w:t>Căn cứ Luật Bảo hiểm xã hội ngày 20 tháng 11 năm 2014;</w:t>
      </w:r>
    </w:p>
    <w:p w14:paraId="4D4F6FBA" w14:textId="4CA69903" w:rsidR="004756F3" w:rsidRPr="00065AC9" w:rsidRDefault="004756F3" w:rsidP="00770CF8">
      <w:pPr>
        <w:tabs>
          <w:tab w:val="left" w:pos="240"/>
        </w:tabs>
        <w:spacing w:before="120" w:after="120" w:line="340" w:lineRule="exact"/>
        <w:ind w:firstLine="720"/>
        <w:jc w:val="both"/>
        <w:rPr>
          <w:rFonts w:asciiTheme="majorHAnsi" w:hAnsiTheme="majorHAnsi" w:cstheme="majorHAnsi"/>
          <w:i/>
          <w:iCs/>
          <w:sz w:val="28"/>
          <w:szCs w:val="28"/>
          <w:lang w:val="en-US"/>
        </w:rPr>
      </w:pPr>
      <w:r w:rsidRPr="00065AC9">
        <w:rPr>
          <w:rFonts w:asciiTheme="majorHAnsi" w:hAnsiTheme="majorHAnsi" w:cstheme="majorHAnsi"/>
          <w:i/>
          <w:iCs/>
          <w:sz w:val="28"/>
          <w:szCs w:val="28"/>
          <w:lang w:val="en-US"/>
        </w:rPr>
        <w:t xml:space="preserve">Căn cứ Luật Việc làm </w:t>
      </w:r>
      <w:r w:rsidR="00F83283" w:rsidRPr="00065AC9">
        <w:rPr>
          <w:rFonts w:asciiTheme="majorHAnsi" w:hAnsiTheme="majorHAnsi" w:cstheme="majorHAnsi"/>
          <w:i/>
          <w:iCs/>
          <w:sz w:val="28"/>
          <w:szCs w:val="28"/>
          <w:lang w:val="en-US"/>
        </w:rPr>
        <w:t>ngày 16 tháng 11 năm 2013;</w:t>
      </w:r>
    </w:p>
    <w:p w14:paraId="7B7E1FBD" w14:textId="190AC14E" w:rsidR="004756F3" w:rsidRPr="00065AC9" w:rsidRDefault="004756F3" w:rsidP="00770CF8">
      <w:pPr>
        <w:tabs>
          <w:tab w:val="left" w:pos="240"/>
        </w:tabs>
        <w:spacing w:before="120" w:after="120" w:line="340" w:lineRule="exact"/>
        <w:ind w:firstLine="720"/>
        <w:jc w:val="both"/>
        <w:rPr>
          <w:rFonts w:asciiTheme="majorHAnsi" w:hAnsiTheme="majorHAnsi" w:cstheme="majorHAnsi"/>
          <w:i/>
          <w:iCs/>
          <w:sz w:val="28"/>
          <w:szCs w:val="28"/>
          <w:lang w:val="en-US"/>
        </w:rPr>
      </w:pPr>
      <w:r w:rsidRPr="00065AC9">
        <w:rPr>
          <w:rFonts w:asciiTheme="majorHAnsi" w:hAnsiTheme="majorHAnsi" w:cstheme="majorHAnsi"/>
          <w:i/>
          <w:iCs/>
          <w:sz w:val="28"/>
          <w:szCs w:val="28"/>
          <w:lang w:val="en-US"/>
        </w:rPr>
        <w:t>Căn cứ Luật an toàn, vệ sinh lao động</w:t>
      </w:r>
      <w:r w:rsidR="00F83283" w:rsidRPr="00065AC9">
        <w:rPr>
          <w:rFonts w:asciiTheme="majorHAnsi" w:hAnsiTheme="majorHAnsi" w:cstheme="majorHAnsi"/>
          <w:i/>
          <w:iCs/>
          <w:sz w:val="28"/>
          <w:szCs w:val="28"/>
          <w:lang w:val="en-US"/>
        </w:rPr>
        <w:t xml:space="preserve"> ngày 25 tháng 6 năm 2015</w:t>
      </w:r>
      <w:r w:rsidRPr="00065AC9">
        <w:rPr>
          <w:rFonts w:asciiTheme="majorHAnsi" w:hAnsiTheme="majorHAnsi" w:cstheme="majorHAnsi"/>
          <w:i/>
          <w:iCs/>
          <w:sz w:val="28"/>
          <w:szCs w:val="28"/>
          <w:lang w:val="en-US"/>
        </w:rPr>
        <w:t xml:space="preserve"> ;</w:t>
      </w:r>
    </w:p>
    <w:p w14:paraId="24944AC4" w14:textId="5CC89198" w:rsidR="003E7145" w:rsidRPr="00065AC9" w:rsidRDefault="003E7145" w:rsidP="00770CF8">
      <w:pPr>
        <w:tabs>
          <w:tab w:val="left" w:pos="240"/>
        </w:tabs>
        <w:spacing w:before="120" w:after="120" w:line="340" w:lineRule="exact"/>
        <w:ind w:firstLine="720"/>
        <w:jc w:val="both"/>
        <w:rPr>
          <w:rFonts w:asciiTheme="majorHAnsi" w:hAnsiTheme="majorHAnsi" w:cstheme="majorHAnsi"/>
          <w:i/>
          <w:iCs/>
          <w:sz w:val="28"/>
          <w:szCs w:val="28"/>
        </w:rPr>
      </w:pPr>
      <w:r w:rsidRPr="00065AC9">
        <w:rPr>
          <w:rFonts w:asciiTheme="majorHAnsi" w:hAnsiTheme="majorHAnsi" w:cstheme="majorHAnsi"/>
          <w:i/>
          <w:iCs/>
          <w:sz w:val="28"/>
          <w:szCs w:val="28"/>
        </w:rPr>
        <w:t xml:space="preserve">Căn cứ </w:t>
      </w:r>
      <w:r w:rsidR="002D1322">
        <w:rPr>
          <w:rFonts w:asciiTheme="majorHAnsi" w:hAnsiTheme="majorHAnsi" w:cstheme="majorHAnsi"/>
          <w:i/>
          <w:iCs/>
          <w:sz w:val="28"/>
          <w:szCs w:val="28"/>
          <w:lang w:val="en-US"/>
        </w:rPr>
        <w:t xml:space="preserve">Luật bảo hiểm y tế ngày 14 tháng 11 nă 2008 và </w:t>
      </w:r>
      <w:r w:rsidRPr="00065AC9">
        <w:rPr>
          <w:rFonts w:asciiTheme="majorHAnsi" w:hAnsiTheme="majorHAnsi" w:cstheme="majorHAnsi"/>
          <w:i/>
          <w:iCs/>
          <w:sz w:val="28"/>
          <w:szCs w:val="28"/>
        </w:rPr>
        <w:t>Luật sửa đổi, bổ sung một số điều của Luật bảo hiểm y tế ngày 13 tháng 6 năm 2014;</w:t>
      </w:r>
    </w:p>
    <w:p w14:paraId="0C7C9862" w14:textId="77777777" w:rsidR="00541D46" w:rsidRPr="00065AC9" w:rsidRDefault="00541D46" w:rsidP="00770CF8">
      <w:pPr>
        <w:tabs>
          <w:tab w:val="left" w:pos="240"/>
        </w:tabs>
        <w:spacing w:before="120" w:after="120" w:line="340" w:lineRule="exact"/>
        <w:ind w:firstLine="720"/>
        <w:jc w:val="both"/>
        <w:rPr>
          <w:rFonts w:asciiTheme="majorHAnsi" w:hAnsiTheme="majorHAnsi" w:cstheme="majorHAnsi"/>
          <w:i/>
          <w:iCs/>
          <w:sz w:val="28"/>
          <w:szCs w:val="28"/>
        </w:rPr>
      </w:pPr>
      <w:r w:rsidRPr="00065AC9">
        <w:rPr>
          <w:rFonts w:asciiTheme="majorHAnsi" w:hAnsiTheme="majorHAnsi" w:cstheme="majorHAnsi"/>
          <w:i/>
          <w:iCs/>
          <w:sz w:val="28"/>
          <w:szCs w:val="28"/>
        </w:rPr>
        <w:t>Căn cứ Luật Công nghệ thông tin ngày 29</w:t>
      </w:r>
      <w:r w:rsidR="00BD4F5D" w:rsidRPr="00065AC9">
        <w:rPr>
          <w:rFonts w:asciiTheme="majorHAnsi" w:hAnsiTheme="majorHAnsi" w:cstheme="majorHAnsi"/>
          <w:i/>
          <w:iCs/>
          <w:sz w:val="28"/>
          <w:szCs w:val="28"/>
        </w:rPr>
        <w:t xml:space="preserve"> tháng </w:t>
      </w:r>
      <w:r w:rsidRPr="00065AC9">
        <w:rPr>
          <w:rFonts w:asciiTheme="majorHAnsi" w:hAnsiTheme="majorHAnsi" w:cstheme="majorHAnsi"/>
          <w:i/>
          <w:iCs/>
          <w:sz w:val="28"/>
          <w:szCs w:val="28"/>
        </w:rPr>
        <w:t>6</w:t>
      </w:r>
      <w:r w:rsidR="00BD4F5D" w:rsidRPr="00065AC9">
        <w:rPr>
          <w:rFonts w:asciiTheme="majorHAnsi" w:hAnsiTheme="majorHAnsi" w:cstheme="majorHAnsi"/>
          <w:i/>
          <w:iCs/>
          <w:sz w:val="28"/>
          <w:szCs w:val="28"/>
        </w:rPr>
        <w:t xml:space="preserve"> năm </w:t>
      </w:r>
      <w:r w:rsidRPr="00065AC9">
        <w:rPr>
          <w:rFonts w:asciiTheme="majorHAnsi" w:hAnsiTheme="majorHAnsi" w:cstheme="majorHAnsi"/>
          <w:i/>
          <w:iCs/>
          <w:sz w:val="28"/>
          <w:szCs w:val="28"/>
        </w:rPr>
        <w:t>2006;</w:t>
      </w:r>
    </w:p>
    <w:p w14:paraId="436F72C2" w14:textId="4395C3F8" w:rsidR="00D14B76" w:rsidRPr="00065AC9" w:rsidRDefault="00381D7C" w:rsidP="00770CF8">
      <w:pPr>
        <w:tabs>
          <w:tab w:val="left" w:pos="240"/>
        </w:tabs>
        <w:spacing w:before="120" w:after="120" w:line="340" w:lineRule="exact"/>
        <w:ind w:firstLine="720"/>
        <w:jc w:val="both"/>
        <w:rPr>
          <w:rFonts w:asciiTheme="majorHAnsi" w:hAnsiTheme="majorHAnsi" w:cstheme="majorHAnsi"/>
          <w:i/>
          <w:iCs/>
          <w:spacing w:val="-8"/>
          <w:sz w:val="28"/>
          <w:szCs w:val="28"/>
        </w:rPr>
      </w:pPr>
      <w:r w:rsidRPr="00065AC9">
        <w:rPr>
          <w:rFonts w:asciiTheme="majorHAnsi" w:hAnsiTheme="majorHAnsi" w:cstheme="majorHAnsi"/>
          <w:i/>
          <w:iCs/>
          <w:spacing w:val="-8"/>
          <w:sz w:val="28"/>
          <w:szCs w:val="28"/>
        </w:rPr>
        <w:t xml:space="preserve">Theo đề nghị của </w:t>
      </w:r>
      <w:r w:rsidR="007E6C43" w:rsidRPr="00065AC9">
        <w:rPr>
          <w:rFonts w:asciiTheme="majorHAnsi" w:hAnsiTheme="majorHAnsi" w:cstheme="majorHAnsi"/>
          <w:i/>
          <w:iCs/>
          <w:spacing w:val="-8"/>
          <w:sz w:val="28"/>
          <w:szCs w:val="28"/>
        </w:rPr>
        <w:t>Bộ trưởng Bộ</w:t>
      </w:r>
      <w:r w:rsidR="007E6C43" w:rsidRPr="00065AC9">
        <w:rPr>
          <w:rFonts w:asciiTheme="majorHAnsi" w:hAnsiTheme="majorHAnsi" w:cstheme="majorHAnsi"/>
          <w:i/>
          <w:iCs/>
          <w:spacing w:val="-8"/>
          <w:sz w:val="28"/>
          <w:szCs w:val="28"/>
          <w:lang w:val="en-US"/>
        </w:rPr>
        <w:t xml:space="preserve"> trưởng Bộ Lao động - Thương binh và Xã hội</w:t>
      </w:r>
      <w:r w:rsidR="00855C34" w:rsidRPr="00065AC9">
        <w:rPr>
          <w:rFonts w:asciiTheme="majorHAnsi" w:hAnsiTheme="majorHAnsi" w:cstheme="majorHAnsi"/>
          <w:i/>
          <w:iCs/>
          <w:spacing w:val="-8"/>
          <w:sz w:val="28"/>
          <w:szCs w:val="28"/>
        </w:rPr>
        <w:t>;</w:t>
      </w:r>
    </w:p>
    <w:p w14:paraId="25926348" w14:textId="2F18BAB3" w:rsidR="00381D7C" w:rsidRPr="00065AC9" w:rsidRDefault="005A5953" w:rsidP="00770CF8">
      <w:pPr>
        <w:tabs>
          <w:tab w:val="left" w:pos="240"/>
        </w:tabs>
        <w:spacing w:before="120" w:after="120" w:line="340" w:lineRule="exact"/>
        <w:ind w:firstLine="720"/>
        <w:jc w:val="both"/>
        <w:rPr>
          <w:rFonts w:asciiTheme="majorHAnsi" w:hAnsiTheme="majorHAnsi" w:cstheme="majorHAnsi"/>
          <w:i/>
          <w:iCs/>
          <w:spacing w:val="-6"/>
          <w:sz w:val="28"/>
          <w:szCs w:val="28"/>
        </w:rPr>
      </w:pPr>
      <w:r w:rsidRPr="00065AC9">
        <w:rPr>
          <w:rFonts w:asciiTheme="majorHAnsi" w:hAnsiTheme="majorHAnsi" w:cstheme="majorHAnsi"/>
          <w:i/>
          <w:iCs/>
          <w:spacing w:val="-6"/>
          <w:sz w:val="28"/>
          <w:szCs w:val="28"/>
        </w:rPr>
        <w:t>Chính phủ</w:t>
      </w:r>
      <w:r w:rsidR="00D14B76" w:rsidRPr="00065AC9">
        <w:rPr>
          <w:rFonts w:asciiTheme="majorHAnsi" w:hAnsiTheme="majorHAnsi" w:cstheme="majorHAnsi"/>
          <w:i/>
          <w:iCs/>
          <w:spacing w:val="-6"/>
          <w:sz w:val="28"/>
          <w:szCs w:val="28"/>
        </w:rPr>
        <w:t xml:space="preserve"> ban hành </w:t>
      </w:r>
      <w:r w:rsidRPr="00065AC9">
        <w:rPr>
          <w:rFonts w:asciiTheme="majorHAnsi" w:hAnsiTheme="majorHAnsi" w:cstheme="majorHAnsi"/>
          <w:i/>
          <w:iCs/>
          <w:spacing w:val="-6"/>
          <w:sz w:val="28"/>
          <w:szCs w:val="28"/>
        </w:rPr>
        <w:t>Nghị định</w:t>
      </w:r>
      <w:r w:rsidR="003E7145" w:rsidRPr="00065AC9">
        <w:rPr>
          <w:rFonts w:asciiTheme="majorHAnsi" w:hAnsiTheme="majorHAnsi" w:cstheme="majorHAnsi"/>
          <w:i/>
          <w:iCs/>
          <w:spacing w:val="-6"/>
          <w:sz w:val="28"/>
          <w:szCs w:val="28"/>
        </w:rPr>
        <w:t xml:space="preserve"> quy định Cơ sở dữ liệu quốc gia về Bảo hiểm.</w:t>
      </w:r>
      <w:r w:rsidR="00D14B76" w:rsidRPr="00065AC9">
        <w:rPr>
          <w:rFonts w:asciiTheme="majorHAnsi" w:hAnsiTheme="majorHAnsi" w:cstheme="majorHAnsi"/>
          <w:i/>
          <w:iCs/>
          <w:spacing w:val="-6"/>
          <w:sz w:val="28"/>
          <w:szCs w:val="28"/>
        </w:rPr>
        <w:t xml:space="preserve"> </w:t>
      </w:r>
    </w:p>
    <w:p w14:paraId="6C4BB8E6" w14:textId="77777777" w:rsidR="003C169B" w:rsidRPr="00065AC9" w:rsidRDefault="003C169B" w:rsidP="009D5CF2">
      <w:pPr>
        <w:tabs>
          <w:tab w:val="left" w:pos="240"/>
        </w:tabs>
        <w:ind w:firstLine="720"/>
        <w:jc w:val="both"/>
        <w:rPr>
          <w:rFonts w:asciiTheme="majorHAnsi" w:hAnsiTheme="majorHAnsi" w:cstheme="majorHAnsi"/>
          <w:iCs/>
          <w:sz w:val="26"/>
          <w:szCs w:val="28"/>
        </w:rPr>
      </w:pPr>
    </w:p>
    <w:p w14:paraId="7BF77CB9" w14:textId="77777777" w:rsidR="00CC7CEA" w:rsidRPr="00065AC9" w:rsidRDefault="00CC7CEA" w:rsidP="00915DCF">
      <w:pPr>
        <w:pStyle w:val="Heading1"/>
        <w:spacing w:before="0" w:after="120" w:line="276" w:lineRule="auto"/>
        <w:ind w:left="1134" w:hanging="357"/>
        <w:contextualSpacing/>
        <w:rPr>
          <w:rFonts w:asciiTheme="majorHAnsi" w:hAnsiTheme="majorHAnsi" w:cstheme="majorHAnsi"/>
        </w:rPr>
      </w:pPr>
    </w:p>
    <w:p w14:paraId="6078AE8E" w14:textId="2A5B74D4" w:rsidR="00106347" w:rsidRPr="00065AC9" w:rsidRDefault="002416FD" w:rsidP="00915DCF">
      <w:pPr>
        <w:pStyle w:val="Heading1"/>
        <w:numPr>
          <w:ilvl w:val="0"/>
          <w:numId w:val="0"/>
        </w:numPr>
        <w:spacing w:before="0" w:after="120" w:line="276" w:lineRule="auto"/>
        <w:contextualSpacing/>
        <w:rPr>
          <w:rFonts w:asciiTheme="majorHAnsi" w:hAnsiTheme="majorHAnsi" w:cstheme="majorHAnsi"/>
        </w:rPr>
      </w:pPr>
      <w:r w:rsidRPr="00065AC9">
        <w:rPr>
          <w:rFonts w:asciiTheme="majorHAnsi" w:hAnsiTheme="majorHAnsi" w:cstheme="majorHAnsi"/>
        </w:rPr>
        <w:t>QUY ĐỊNH CHUNG</w:t>
      </w:r>
    </w:p>
    <w:p w14:paraId="10CD666A" w14:textId="189007C3" w:rsidR="008536A6" w:rsidRPr="00065AC9" w:rsidRDefault="0000011E" w:rsidP="00915DCF">
      <w:pPr>
        <w:pStyle w:val="Heading2"/>
        <w:numPr>
          <w:ilvl w:val="0"/>
          <w:numId w:val="0"/>
        </w:numPr>
        <w:tabs>
          <w:tab w:val="clear" w:pos="1560"/>
          <w:tab w:val="left" w:pos="1701"/>
        </w:tabs>
        <w:spacing w:before="0" w:after="120" w:line="276" w:lineRule="auto"/>
        <w:ind w:left="709"/>
        <w:rPr>
          <w:rFonts w:asciiTheme="majorHAnsi" w:hAnsiTheme="majorHAnsi" w:cstheme="majorHAnsi"/>
          <w:color w:val="auto"/>
          <w:lang w:val="vi-VN"/>
        </w:rPr>
      </w:pPr>
      <w:r w:rsidRPr="00065AC9">
        <w:rPr>
          <w:rFonts w:asciiTheme="majorHAnsi" w:hAnsiTheme="majorHAnsi" w:cstheme="majorHAnsi"/>
          <w:color w:val="auto"/>
          <w:lang w:val="en-US"/>
        </w:rPr>
        <w:t xml:space="preserve">Điều 1. </w:t>
      </w:r>
      <w:r w:rsidR="002416FD" w:rsidRPr="00065AC9">
        <w:rPr>
          <w:rFonts w:asciiTheme="majorHAnsi" w:hAnsiTheme="majorHAnsi" w:cstheme="majorHAnsi"/>
          <w:color w:val="auto"/>
          <w:lang w:val="vi-VN"/>
        </w:rPr>
        <w:t>Phạm vi điều chỉnh</w:t>
      </w:r>
    </w:p>
    <w:p w14:paraId="0DF0DDC9" w14:textId="7409C33F" w:rsidR="007122B4" w:rsidRPr="00065AC9" w:rsidRDefault="001F25F6" w:rsidP="00915DCF">
      <w:pPr>
        <w:spacing w:after="120" w:line="276" w:lineRule="auto"/>
        <w:ind w:firstLine="709"/>
        <w:jc w:val="both"/>
        <w:rPr>
          <w:rFonts w:asciiTheme="majorHAnsi" w:hAnsiTheme="majorHAnsi" w:cstheme="majorHAnsi"/>
          <w:sz w:val="28"/>
        </w:rPr>
      </w:pPr>
      <w:r w:rsidRPr="00065AC9">
        <w:rPr>
          <w:rFonts w:asciiTheme="majorHAnsi" w:hAnsiTheme="majorHAnsi" w:cstheme="majorHAnsi"/>
          <w:sz w:val="28"/>
        </w:rPr>
        <w:t xml:space="preserve">Nghị định này quy định về </w:t>
      </w:r>
      <w:r w:rsidR="008345FC" w:rsidRPr="00065AC9">
        <w:rPr>
          <w:rFonts w:asciiTheme="majorHAnsi" w:hAnsiTheme="majorHAnsi" w:cstheme="majorHAnsi"/>
          <w:sz w:val="28"/>
        </w:rPr>
        <w:t xml:space="preserve">việc </w:t>
      </w:r>
      <w:r w:rsidRPr="00065AC9">
        <w:rPr>
          <w:rFonts w:asciiTheme="majorHAnsi" w:hAnsiTheme="majorHAnsi" w:cstheme="majorHAnsi"/>
          <w:sz w:val="28"/>
        </w:rPr>
        <w:t xml:space="preserve">xây dựng, </w:t>
      </w:r>
      <w:r w:rsidR="00781DEC">
        <w:rPr>
          <w:rFonts w:asciiTheme="majorHAnsi" w:hAnsiTheme="majorHAnsi" w:cstheme="majorHAnsi"/>
          <w:sz w:val="28"/>
          <w:lang w:val="en-US"/>
        </w:rPr>
        <w:t xml:space="preserve">thu thập, </w:t>
      </w:r>
      <w:r w:rsidR="0054147B" w:rsidRPr="00065AC9">
        <w:rPr>
          <w:rFonts w:asciiTheme="majorHAnsi" w:hAnsiTheme="majorHAnsi" w:cstheme="majorHAnsi"/>
          <w:sz w:val="28"/>
          <w:lang w:val="en-US"/>
        </w:rPr>
        <w:t xml:space="preserve">cập nhật, duy trì, </w:t>
      </w:r>
      <w:r w:rsidRPr="00065AC9">
        <w:rPr>
          <w:rFonts w:asciiTheme="majorHAnsi" w:hAnsiTheme="majorHAnsi" w:cstheme="majorHAnsi"/>
          <w:sz w:val="28"/>
        </w:rPr>
        <w:t>quản lý, khai thác và sử dụng Cơ s</w:t>
      </w:r>
      <w:r w:rsidR="00201DAD" w:rsidRPr="00065AC9">
        <w:rPr>
          <w:rFonts w:asciiTheme="majorHAnsi" w:hAnsiTheme="majorHAnsi" w:cstheme="majorHAnsi"/>
          <w:sz w:val="28"/>
        </w:rPr>
        <w:t>ở dữ liệu quốc gia về Bảo hiểm</w:t>
      </w:r>
      <w:r w:rsidR="009C06A6" w:rsidRPr="00065AC9">
        <w:rPr>
          <w:rFonts w:asciiTheme="majorHAnsi" w:hAnsiTheme="majorHAnsi" w:cstheme="majorHAnsi"/>
          <w:sz w:val="28"/>
        </w:rPr>
        <w:t xml:space="preserve">; </w:t>
      </w:r>
      <w:r w:rsidRPr="00065AC9">
        <w:rPr>
          <w:rFonts w:asciiTheme="majorHAnsi" w:hAnsiTheme="majorHAnsi" w:cstheme="majorHAnsi"/>
          <w:sz w:val="28"/>
        </w:rPr>
        <w:t>trách nhiệm của các</w:t>
      </w:r>
      <w:r w:rsidR="00201DAD" w:rsidRPr="00065AC9">
        <w:rPr>
          <w:rFonts w:asciiTheme="majorHAnsi" w:hAnsiTheme="majorHAnsi" w:cstheme="majorHAnsi"/>
          <w:sz w:val="28"/>
          <w:lang w:val="en-US"/>
        </w:rPr>
        <w:t xml:space="preserve"> Bộ, ngành,</w:t>
      </w:r>
      <w:r w:rsidRPr="00065AC9">
        <w:rPr>
          <w:rFonts w:asciiTheme="majorHAnsi" w:hAnsiTheme="majorHAnsi" w:cstheme="majorHAnsi"/>
          <w:sz w:val="28"/>
        </w:rPr>
        <w:t xml:space="preserve"> </w:t>
      </w:r>
      <w:r w:rsidR="00201DAD" w:rsidRPr="00065AC9">
        <w:rPr>
          <w:rFonts w:asciiTheme="majorHAnsi" w:hAnsiTheme="majorHAnsi" w:cstheme="majorHAnsi"/>
          <w:sz w:val="28"/>
          <w:lang w:val="en-US"/>
        </w:rPr>
        <w:t>c</w:t>
      </w:r>
      <w:r w:rsidR="00B51357" w:rsidRPr="00065AC9">
        <w:rPr>
          <w:rFonts w:asciiTheme="majorHAnsi" w:hAnsiTheme="majorHAnsi" w:cstheme="majorHAnsi"/>
          <w:sz w:val="28"/>
        </w:rPr>
        <w:t xml:space="preserve">ơ quan, </w:t>
      </w:r>
      <w:r w:rsidRPr="00065AC9">
        <w:rPr>
          <w:rFonts w:asciiTheme="majorHAnsi" w:hAnsiTheme="majorHAnsi" w:cstheme="majorHAnsi"/>
          <w:sz w:val="28"/>
        </w:rPr>
        <w:t>tổ chức, cá nhân trong việc</w:t>
      </w:r>
      <w:r w:rsidR="007122B4" w:rsidRPr="00065AC9">
        <w:rPr>
          <w:rFonts w:asciiTheme="majorHAnsi" w:hAnsiTheme="majorHAnsi" w:cstheme="majorHAnsi"/>
          <w:sz w:val="28"/>
          <w:szCs w:val="28"/>
        </w:rPr>
        <w:t xml:space="preserve"> </w:t>
      </w:r>
      <w:r w:rsidR="00201DAD" w:rsidRPr="00065AC9">
        <w:rPr>
          <w:rFonts w:asciiTheme="majorHAnsi" w:hAnsiTheme="majorHAnsi" w:cstheme="majorHAnsi"/>
          <w:sz w:val="28"/>
        </w:rPr>
        <w:t>xây dựng, quản lý, khai thác và sử dụng Cơ sở dữ liệu quốc gia về Bảo hiểm</w:t>
      </w:r>
      <w:r w:rsidRPr="00065AC9">
        <w:rPr>
          <w:rFonts w:asciiTheme="majorHAnsi" w:hAnsiTheme="majorHAnsi" w:cstheme="majorHAnsi"/>
          <w:sz w:val="28"/>
        </w:rPr>
        <w:t>.</w:t>
      </w:r>
    </w:p>
    <w:p w14:paraId="60A43634" w14:textId="40560562" w:rsidR="00BE1A84" w:rsidRPr="00065AC9" w:rsidRDefault="0000011E" w:rsidP="00915DCF">
      <w:pPr>
        <w:pStyle w:val="Heading2"/>
        <w:numPr>
          <w:ilvl w:val="0"/>
          <w:numId w:val="0"/>
        </w:numPr>
        <w:tabs>
          <w:tab w:val="clear" w:pos="1560"/>
          <w:tab w:val="left" w:pos="1701"/>
        </w:tabs>
        <w:spacing w:before="0" w:after="120" w:line="276" w:lineRule="auto"/>
        <w:ind w:left="709"/>
        <w:rPr>
          <w:rFonts w:asciiTheme="majorHAnsi" w:hAnsiTheme="majorHAnsi" w:cstheme="majorHAnsi"/>
          <w:color w:val="auto"/>
          <w:lang w:val="vi-VN"/>
        </w:rPr>
      </w:pPr>
      <w:bookmarkStart w:id="0" w:name="_Toc268695241"/>
      <w:r w:rsidRPr="00065AC9">
        <w:rPr>
          <w:rFonts w:asciiTheme="majorHAnsi" w:hAnsiTheme="majorHAnsi" w:cstheme="majorHAnsi"/>
          <w:color w:val="auto"/>
          <w:lang w:val="en-US"/>
        </w:rPr>
        <w:t xml:space="preserve">Điều 2. </w:t>
      </w:r>
      <w:r w:rsidR="002416FD" w:rsidRPr="00065AC9">
        <w:rPr>
          <w:rFonts w:asciiTheme="majorHAnsi" w:hAnsiTheme="majorHAnsi" w:cstheme="majorHAnsi"/>
          <w:color w:val="auto"/>
          <w:lang w:val="vi-VN"/>
        </w:rPr>
        <w:t>Đối tượng áp dụng</w:t>
      </w:r>
    </w:p>
    <w:p w14:paraId="16C040EF" w14:textId="07750780" w:rsidR="00BE1A84" w:rsidRPr="00065AC9" w:rsidRDefault="00182DD7" w:rsidP="00915DCF">
      <w:pPr>
        <w:spacing w:after="120" w:line="276" w:lineRule="auto"/>
        <w:ind w:firstLine="709"/>
        <w:jc w:val="both"/>
        <w:rPr>
          <w:rFonts w:asciiTheme="majorHAnsi" w:hAnsiTheme="majorHAnsi" w:cstheme="majorHAnsi"/>
          <w:sz w:val="28"/>
        </w:rPr>
      </w:pPr>
      <w:r w:rsidRPr="00065AC9">
        <w:rPr>
          <w:rFonts w:asciiTheme="majorHAnsi" w:hAnsiTheme="majorHAnsi" w:cstheme="majorHAnsi"/>
          <w:sz w:val="28"/>
        </w:rPr>
        <w:t xml:space="preserve">Nghị định này áp dụng đối với </w:t>
      </w:r>
      <w:r w:rsidR="00B54112" w:rsidRPr="00065AC9">
        <w:rPr>
          <w:rFonts w:asciiTheme="majorHAnsi" w:hAnsiTheme="majorHAnsi" w:cstheme="majorHAnsi"/>
          <w:sz w:val="28"/>
        </w:rPr>
        <w:t xml:space="preserve">cơ quan, </w:t>
      </w:r>
      <w:r w:rsidRPr="00065AC9">
        <w:rPr>
          <w:rFonts w:asciiTheme="majorHAnsi" w:hAnsiTheme="majorHAnsi" w:cstheme="majorHAnsi"/>
          <w:sz w:val="28"/>
        </w:rPr>
        <w:t xml:space="preserve">tổ chức, cá nhân liên quan đến </w:t>
      </w:r>
      <w:r w:rsidR="00C31ADC" w:rsidRPr="00065AC9">
        <w:rPr>
          <w:rFonts w:asciiTheme="majorHAnsi" w:hAnsiTheme="majorHAnsi" w:cstheme="majorHAnsi"/>
          <w:sz w:val="28"/>
        </w:rPr>
        <w:t>việc</w:t>
      </w:r>
      <w:r w:rsidR="00C31ADC" w:rsidRPr="00065AC9">
        <w:rPr>
          <w:rFonts w:asciiTheme="majorHAnsi" w:hAnsiTheme="majorHAnsi" w:cstheme="majorHAnsi"/>
          <w:sz w:val="28"/>
          <w:szCs w:val="28"/>
        </w:rPr>
        <w:t xml:space="preserve"> </w:t>
      </w:r>
      <w:r w:rsidR="004756F3" w:rsidRPr="00065AC9">
        <w:rPr>
          <w:rFonts w:asciiTheme="majorHAnsi" w:hAnsiTheme="majorHAnsi" w:cstheme="majorHAnsi"/>
          <w:sz w:val="28"/>
        </w:rPr>
        <w:t>xây dựng</w:t>
      </w:r>
      <w:r w:rsidR="0054147B" w:rsidRPr="00065AC9">
        <w:rPr>
          <w:rFonts w:asciiTheme="majorHAnsi" w:hAnsiTheme="majorHAnsi" w:cstheme="majorHAnsi"/>
          <w:sz w:val="28"/>
          <w:lang w:val="en-US"/>
        </w:rPr>
        <w:t>, cập nhật, duy trì</w:t>
      </w:r>
      <w:r w:rsidR="004756F3" w:rsidRPr="00065AC9">
        <w:rPr>
          <w:rFonts w:asciiTheme="majorHAnsi" w:hAnsiTheme="majorHAnsi" w:cstheme="majorHAnsi"/>
          <w:sz w:val="28"/>
        </w:rPr>
        <w:t>, quản lý, khai thác và sử dụng Cơ sở dữ liệu quốc gia về Bảo hiểm</w:t>
      </w:r>
      <w:r w:rsidR="009C06A6" w:rsidRPr="00065AC9">
        <w:rPr>
          <w:rFonts w:asciiTheme="majorHAnsi" w:hAnsiTheme="majorHAnsi" w:cstheme="majorHAnsi"/>
          <w:sz w:val="28"/>
        </w:rPr>
        <w:t>.</w:t>
      </w:r>
      <w:r w:rsidRPr="00065AC9">
        <w:rPr>
          <w:rFonts w:asciiTheme="majorHAnsi" w:hAnsiTheme="majorHAnsi" w:cstheme="majorHAnsi"/>
          <w:sz w:val="28"/>
        </w:rPr>
        <w:t xml:space="preserve"> </w:t>
      </w:r>
    </w:p>
    <w:p w14:paraId="3E3BCAD7" w14:textId="3F194816" w:rsidR="00692C4F" w:rsidRPr="00065AC9" w:rsidRDefault="0000011E" w:rsidP="00915DCF">
      <w:pPr>
        <w:pStyle w:val="Heading2"/>
        <w:numPr>
          <w:ilvl w:val="0"/>
          <w:numId w:val="0"/>
        </w:numPr>
        <w:tabs>
          <w:tab w:val="clear" w:pos="1560"/>
          <w:tab w:val="left" w:pos="1701"/>
        </w:tabs>
        <w:spacing w:before="0" w:after="120" w:line="276" w:lineRule="auto"/>
        <w:ind w:left="709"/>
        <w:rPr>
          <w:rFonts w:asciiTheme="majorHAnsi" w:hAnsiTheme="majorHAnsi" w:cstheme="majorHAnsi"/>
          <w:color w:val="auto"/>
          <w:lang w:val="vi-VN"/>
        </w:rPr>
      </w:pPr>
      <w:r w:rsidRPr="00065AC9">
        <w:rPr>
          <w:rFonts w:asciiTheme="majorHAnsi" w:hAnsiTheme="majorHAnsi" w:cstheme="majorHAnsi"/>
          <w:color w:val="auto"/>
          <w:lang w:val="en-US"/>
        </w:rPr>
        <w:t xml:space="preserve">Điều 3. </w:t>
      </w:r>
      <w:r w:rsidR="00744DDE" w:rsidRPr="00065AC9">
        <w:rPr>
          <w:rFonts w:asciiTheme="majorHAnsi" w:hAnsiTheme="majorHAnsi" w:cstheme="majorHAnsi"/>
          <w:color w:val="auto"/>
          <w:lang w:val="en-US"/>
        </w:rPr>
        <w:t>Cơ sở dữ liệu quốc gia về Bảo hiểm</w:t>
      </w:r>
    </w:p>
    <w:bookmarkEnd w:id="0"/>
    <w:p w14:paraId="303384BC" w14:textId="598F10DB" w:rsidR="004C22D5" w:rsidRPr="00065AC9" w:rsidRDefault="004C22D5" w:rsidP="00915DCF">
      <w:pPr>
        <w:tabs>
          <w:tab w:val="left" w:pos="1134"/>
        </w:tabs>
        <w:spacing w:after="120" w:line="276" w:lineRule="auto"/>
        <w:ind w:firstLine="709"/>
        <w:jc w:val="both"/>
        <w:rPr>
          <w:sz w:val="28"/>
          <w:szCs w:val="28"/>
          <w:lang w:val="en-US"/>
        </w:rPr>
      </w:pPr>
      <w:r w:rsidRPr="00065AC9">
        <w:rPr>
          <w:sz w:val="28"/>
          <w:szCs w:val="28"/>
        </w:rPr>
        <w:t xml:space="preserve">1. Cơ sở dữ liệu quốc gia về Bảo hiểm </w:t>
      </w:r>
      <w:r w:rsidRPr="00065AC9">
        <w:rPr>
          <w:sz w:val="28"/>
          <w:szCs w:val="28"/>
          <w:lang w:val="en-US"/>
        </w:rPr>
        <w:t xml:space="preserve">chứa đựng các thông tin cần thiết về bảo hiểm xã hội, bảo </w:t>
      </w:r>
      <w:r w:rsidR="00EE2A4A">
        <w:rPr>
          <w:sz w:val="28"/>
          <w:szCs w:val="28"/>
          <w:lang w:val="en-US"/>
        </w:rPr>
        <w:t xml:space="preserve">hiểm thất nghiệp, bảo hiểm y tế; </w:t>
      </w:r>
      <w:r w:rsidRPr="00065AC9">
        <w:rPr>
          <w:sz w:val="28"/>
          <w:szCs w:val="28"/>
          <w:lang w:val="en-US"/>
        </w:rPr>
        <w:t>các thông tin về y tế, an sinh xã hội để thực hiện chính sách bảo hiểm</w:t>
      </w:r>
      <w:r w:rsidR="00EE2A4A">
        <w:rPr>
          <w:sz w:val="28"/>
          <w:szCs w:val="28"/>
          <w:lang w:val="en-US"/>
        </w:rPr>
        <w:t xml:space="preserve"> và các thông tin khác có liên quan đến người dân</w:t>
      </w:r>
      <w:r w:rsidR="00AC1EC0">
        <w:rPr>
          <w:sz w:val="28"/>
          <w:szCs w:val="28"/>
          <w:lang w:val="en-US"/>
        </w:rPr>
        <w:t xml:space="preserve">. </w:t>
      </w:r>
      <w:r w:rsidR="00AC1EC0" w:rsidRPr="00AC1EC0">
        <w:rPr>
          <w:sz w:val="28"/>
          <w:szCs w:val="28"/>
          <w:lang w:val="en-US"/>
        </w:rPr>
        <w:t xml:space="preserve">Cơ sở dữ liệu quốc gia về Bảo hiểm là cơ sở dữ liệu của Chính </w:t>
      </w:r>
      <w:r w:rsidR="00AC1EC0" w:rsidRPr="00AC1EC0">
        <w:rPr>
          <w:sz w:val="28"/>
          <w:szCs w:val="28"/>
          <w:lang w:val="en-US"/>
        </w:rPr>
        <w:lastRenderedPageBreak/>
        <w:t>phủ được dùng chung cho các hoạt động của chính phủ, của các bộ, ngành, địa phương.</w:t>
      </w:r>
    </w:p>
    <w:p w14:paraId="41E03C9D" w14:textId="3F4F0728" w:rsidR="000F7762" w:rsidRDefault="004C22D5" w:rsidP="00915DCF">
      <w:pPr>
        <w:pStyle w:val="Heading2"/>
        <w:numPr>
          <w:ilvl w:val="0"/>
          <w:numId w:val="0"/>
        </w:numPr>
        <w:tabs>
          <w:tab w:val="clear" w:pos="1560"/>
          <w:tab w:val="left" w:pos="1701"/>
        </w:tabs>
        <w:spacing w:before="0" w:after="120" w:line="276" w:lineRule="auto"/>
        <w:ind w:firstLine="709"/>
        <w:rPr>
          <w:b w:val="0"/>
          <w:color w:val="auto"/>
          <w:lang w:val="en-US"/>
        </w:rPr>
      </w:pPr>
      <w:r w:rsidRPr="00065AC9">
        <w:rPr>
          <w:b w:val="0"/>
          <w:color w:val="auto"/>
        </w:rPr>
        <w:t>2. Cơ sở dữ liệu quốc gia về Bảo hiểm được xây dựng tập trung, thống nhất,</w:t>
      </w:r>
      <w:r w:rsidRPr="00065AC9">
        <w:rPr>
          <w:b w:val="0"/>
          <w:color w:val="auto"/>
          <w:lang w:val="vi-VN"/>
        </w:rPr>
        <w:t xml:space="preserve"> </w:t>
      </w:r>
      <w:r w:rsidRPr="00065AC9">
        <w:rPr>
          <w:b w:val="0"/>
          <w:color w:val="auto"/>
          <w:lang w:val="en-US"/>
        </w:rPr>
        <w:t xml:space="preserve">đồng bộ </w:t>
      </w:r>
      <w:r w:rsidRPr="00065AC9">
        <w:rPr>
          <w:b w:val="0"/>
          <w:color w:val="auto"/>
          <w:lang w:val="vi-VN"/>
        </w:rPr>
        <w:t>trên toàn quốc</w:t>
      </w:r>
      <w:r w:rsidRPr="00065AC9">
        <w:rPr>
          <w:b w:val="0"/>
          <w:color w:val="auto"/>
          <w:lang w:val="en-US"/>
        </w:rPr>
        <w:t xml:space="preserve"> và được kết nối, chia sẻ hai chiều với</w:t>
      </w:r>
      <w:r w:rsidR="000F7762" w:rsidRPr="000F7762">
        <w:t xml:space="preserve"> </w:t>
      </w:r>
      <w:r w:rsidR="000F7762" w:rsidRPr="000F7762">
        <w:rPr>
          <w:b w:val="0"/>
          <w:color w:val="auto"/>
          <w:lang w:val="en-US"/>
        </w:rPr>
        <w:t>với Cổng dữ liệu quốc gia và các cơ sở dữ liệu chuyên ngành, cơ sở dữ liệu quốc gia có liên quan.</w:t>
      </w:r>
    </w:p>
    <w:p w14:paraId="69C464EA" w14:textId="77777777" w:rsidR="004C22D5" w:rsidRPr="00065AC9" w:rsidRDefault="004C22D5" w:rsidP="00915DCF">
      <w:pPr>
        <w:spacing w:after="120" w:line="276" w:lineRule="auto"/>
        <w:jc w:val="both"/>
        <w:rPr>
          <w:b/>
          <w:lang w:val="en-US"/>
        </w:rPr>
      </w:pPr>
      <w:r w:rsidRPr="00065AC9">
        <w:rPr>
          <w:sz w:val="28"/>
          <w:szCs w:val="28"/>
          <w:lang w:val="en-US"/>
        </w:rPr>
        <w:tab/>
        <w:t>3. Cơ sở dữ liệu quốc gia về Bảo hiểm được triển khai các giải pháp bảo đảm an toàn, an ninh mạng. Thông tin trong Cơ sở dữ liệu quốc gia về Bảo hiểm được chia sẻ với các cơ quan nhà nước có thẩm quyền, được cung cấp cho các tổ chức, cá nhân theo quy định của pháp luật. Việc thu thập, cập nhật và sử dụng thông tin tuân thủ pháp luật về bảo vệ thông tin cá nhân.</w:t>
      </w:r>
    </w:p>
    <w:p w14:paraId="10BB63A8" w14:textId="44A20261" w:rsidR="00A029D4" w:rsidRPr="00065AC9" w:rsidRDefault="0000011E" w:rsidP="00915DCF">
      <w:pPr>
        <w:pStyle w:val="Heading2"/>
        <w:numPr>
          <w:ilvl w:val="0"/>
          <w:numId w:val="0"/>
        </w:numPr>
        <w:tabs>
          <w:tab w:val="clear" w:pos="1560"/>
          <w:tab w:val="left" w:pos="1701"/>
        </w:tabs>
        <w:spacing w:before="0" w:after="120" w:line="276" w:lineRule="auto"/>
        <w:ind w:firstLine="709"/>
        <w:rPr>
          <w:rFonts w:asciiTheme="majorHAnsi" w:hAnsiTheme="majorHAnsi" w:cstheme="majorHAnsi"/>
          <w:color w:val="auto"/>
          <w:lang w:val="en-US"/>
        </w:rPr>
      </w:pPr>
      <w:r w:rsidRPr="00065AC9">
        <w:rPr>
          <w:rFonts w:asciiTheme="majorHAnsi" w:hAnsiTheme="majorHAnsi" w:cstheme="majorHAnsi"/>
          <w:color w:val="auto"/>
          <w:lang w:val="en-US"/>
        </w:rPr>
        <w:t xml:space="preserve">Điều 4. </w:t>
      </w:r>
      <w:r w:rsidR="002761D5" w:rsidRPr="00065AC9">
        <w:rPr>
          <w:rFonts w:asciiTheme="majorHAnsi" w:hAnsiTheme="majorHAnsi" w:cstheme="majorHAnsi"/>
          <w:color w:val="auto"/>
          <w:lang w:val="vi-VN"/>
        </w:rPr>
        <w:t xml:space="preserve">Nguyên tắc xây dựng, quản lý, thu thập, cập nhật, </w:t>
      </w:r>
      <w:r w:rsidR="00DC52C9" w:rsidRPr="00065AC9">
        <w:rPr>
          <w:rFonts w:asciiTheme="majorHAnsi" w:hAnsiTheme="majorHAnsi" w:cstheme="majorHAnsi"/>
          <w:color w:val="auto"/>
          <w:lang w:val="vi-VN"/>
        </w:rPr>
        <w:t>duy trì</w:t>
      </w:r>
      <w:r w:rsidR="002761D5" w:rsidRPr="00065AC9">
        <w:rPr>
          <w:rFonts w:asciiTheme="majorHAnsi" w:hAnsiTheme="majorHAnsi" w:cstheme="majorHAnsi"/>
          <w:color w:val="auto"/>
          <w:lang w:val="vi-VN"/>
        </w:rPr>
        <w:t xml:space="preserve">, khai thác và sử dụng Cơ sở </w:t>
      </w:r>
      <w:r w:rsidR="00DC52C9" w:rsidRPr="00065AC9">
        <w:rPr>
          <w:rFonts w:asciiTheme="majorHAnsi" w:hAnsiTheme="majorHAnsi" w:cstheme="majorHAnsi"/>
          <w:color w:val="auto"/>
          <w:lang w:val="en-US"/>
        </w:rPr>
        <w:t>dữ liệu quốc gia về Bảo hiểm</w:t>
      </w:r>
    </w:p>
    <w:p w14:paraId="2B5CBA48" w14:textId="37A9CCAD"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1. </w:t>
      </w:r>
      <w:r w:rsidRPr="00B408FD">
        <w:rPr>
          <w:rFonts w:asciiTheme="majorHAnsi" w:hAnsiTheme="majorHAnsi" w:cstheme="majorHAnsi"/>
          <w:sz w:val="28"/>
          <w:szCs w:val="28"/>
        </w:rPr>
        <w:t>Dữ liệu công dân trong Cơ sở dữ liệu quốc gia về Bảo hiểm là dữ liệu xác định công dân trong không gian số; việc xây dựng, cập nhật Cơ sở dữ liệu quốc gia về bảo hiểm là chuyển đổi số công dân lên không gian số; việc chia sẻ, sử dụng dữ liệu công dân từ Cơ sở dữ liệu quốc gia về Bảo hiểm trong Chính phủ điện tử là việc tương tác giữa công dân trong không gian số với các thủ tục hành chính trên môi trường điện tử.</w:t>
      </w:r>
    </w:p>
    <w:p w14:paraId="1F632C08" w14:textId="3A12C4C9"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2.</w:t>
      </w:r>
      <w:r>
        <w:rPr>
          <w:rFonts w:asciiTheme="majorHAnsi" w:hAnsiTheme="majorHAnsi" w:cstheme="majorHAnsi"/>
          <w:sz w:val="28"/>
          <w:szCs w:val="28"/>
          <w:lang w:val="en-US"/>
        </w:rPr>
        <w:t xml:space="preserve"> </w:t>
      </w:r>
      <w:r w:rsidRPr="00B408FD">
        <w:rPr>
          <w:rFonts w:asciiTheme="majorHAnsi" w:hAnsiTheme="majorHAnsi" w:cstheme="majorHAnsi"/>
          <w:sz w:val="28"/>
          <w:szCs w:val="28"/>
        </w:rPr>
        <w:t>Các dịch vụ, nghiệp vụ, thủ tục hành chính sử dụng dữ liệu từ Cơ sở dữ liệu quốc gia về Bảo hiểm phải lấy công dân làm trung tâm, đảm bảo sự hài lòng của người dân, tăng tối đa tính tự động hóa và giảm thiểu yêu cầu về thủ tục, giấy tờ đối với công dân.</w:t>
      </w:r>
    </w:p>
    <w:p w14:paraId="3A9CFA82" w14:textId="062CF21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3. </w:t>
      </w:r>
      <w:r w:rsidRPr="00B408FD">
        <w:rPr>
          <w:rFonts w:asciiTheme="majorHAnsi" w:hAnsiTheme="majorHAnsi" w:cstheme="majorHAnsi"/>
          <w:sz w:val="28"/>
          <w:szCs w:val="28"/>
        </w:rPr>
        <w:t>Một công dân, một doanh nghiệp có một định danh duy nhất trong Cơ sở dữ liệu quốc gia về bảo hiểm; Dữ liệu công dân trong Cơ sở dữ liệu quốc gia về Hảo hiểm phải tham chiếu duy nhất sang Cơ sở dữ liệu quốc gia về dân cư; dữ liệu doanh nghiệp phải tham chiếu duy nhất sang Cơ sở dữ liệu quốc gia về đăng ký doanh nghiệp.</w:t>
      </w:r>
    </w:p>
    <w:p w14:paraId="334331A2" w14:textId="656BF5E2"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4. </w:t>
      </w:r>
      <w:r w:rsidRPr="00B408FD">
        <w:rPr>
          <w:rFonts w:asciiTheme="majorHAnsi" w:hAnsiTheme="majorHAnsi" w:cstheme="majorHAnsi"/>
          <w:sz w:val="28"/>
          <w:szCs w:val="28"/>
        </w:rPr>
        <w:t>Cơ sở dữ liệu quốc gia về bảo hiểm là Cơ sở dữ liệu tập trung, thống nhất toàn quốc về dữ liệu bảo hiểm, các Cơ sở dữ liệu chuyên ngành về bảo hiểm phải tham chiếu, thống nhất với Cơ sở dữ liệu quốc gia về bảo hiểm.</w:t>
      </w:r>
    </w:p>
    <w:p w14:paraId="33D3D69D" w14:textId="10B1C545"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5. </w:t>
      </w:r>
      <w:r w:rsidRPr="00B408FD">
        <w:rPr>
          <w:rFonts w:asciiTheme="majorHAnsi" w:hAnsiTheme="majorHAnsi" w:cstheme="majorHAnsi"/>
          <w:sz w:val="28"/>
          <w:szCs w:val="28"/>
        </w:rPr>
        <w:t>Dữ liệu trong Cơ sở dữ liệu quốc gia về bảo hiểm phải cập nhật chính xác ngay sau khi giao dịch về bảo hiểm người dân, doanh nghiệp với cơ quan có thẩm quyền đã thực hiện hoàn tất.</w:t>
      </w:r>
    </w:p>
    <w:p w14:paraId="60DD18CE" w14:textId="342BE7B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6. </w:t>
      </w:r>
      <w:r w:rsidRPr="00B408FD">
        <w:rPr>
          <w:rFonts w:asciiTheme="majorHAnsi" w:hAnsiTheme="majorHAnsi" w:cstheme="majorHAnsi"/>
          <w:sz w:val="28"/>
          <w:szCs w:val="28"/>
        </w:rPr>
        <w:t>Cơ sở dữ liệu quốc gia về bảo hiểm được quản lý, duy trì khai thác tuân thủ các quy định của pháp luật về an toàn dữ liệu cá nhân, về quản lý, kết nối và chia sẻ dữ liệu số của các cơ quan nhà nước.</w:t>
      </w:r>
    </w:p>
    <w:p w14:paraId="1D0D7386" w14:textId="30D3726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lastRenderedPageBreak/>
        <w:t xml:space="preserve">7. </w:t>
      </w:r>
      <w:r w:rsidRPr="00B408FD">
        <w:rPr>
          <w:rFonts w:asciiTheme="majorHAnsi" w:hAnsiTheme="majorHAnsi" w:cstheme="majorHAnsi"/>
          <w:sz w:val="28"/>
          <w:szCs w:val="28"/>
        </w:rPr>
        <w:t>Khai thác, chia sẻ dữ liệu từ Cơ sở dữ liệu quốc gia về Bảo hiểm là đa phương thức bao gồm cung cấp dưới dạng tra cứu thông tin, kết nối chia sẻ dữ liệu tự động giữa các hệ thống thông tin và các phương thức trích xuất dữ liệu khác.</w:t>
      </w:r>
    </w:p>
    <w:p w14:paraId="2815A99B" w14:textId="26E036F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8. </w:t>
      </w:r>
      <w:r w:rsidRPr="00B408FD">
        <w:rPr>
          <w:rFonts w:asciiTheme="majorHAnsi" w:hAnsiTheme="majorHAnsi" w:cstheme="majorHAnsi"/>
          <w:sz w:val="28"/>
          <w:szCs w:val="28"/>
        </w:rPr>
        <w:t>Cơ sở dữ liệu quốc gia phải cung cấp được thông tin thống kê, tổng hợp nhanh chóng phục vụ sự chỉ đạo, điều hành, xây dựng chính sách và hỗ trợ ra quyết định của Chính phủ, các cơ quan quản lý nhà nước chuyên ngành về bảo hiểm, an sinh xã hội và y tế.</w:t>
      </w:r>
    </w:p>
    <w:p w14:paraId="5F627EAF" w14:textId="30F814D0" w:rsidR="00B408FD" w:rsidRDefault="00B408FD" w:rsidP="00B408FD">
      <w:pPr>
        <w:pStyle w:val="ListParagraph"/>
        <w:tabs>
          <w:tab w:val="left" w:pos="851"/>
        </w:tabs>
        <w:spacing w:after="120" w:line="276" w:lineRule="auto"/>
        <w:ind w:left="0" w:firstLine="709"/>
        <w:jc w:val="both"/>
        <w:rPr>
          <w:rFonts w:asciiTheme="majorHAnsi" w:hAnsiTheme="majorHAnsi" w:cstheme="majorHAnsi"/>
          <w:sz w:val="28"/>
          <w:szCs w:val="28"/>
        </w:rPr>
      </w:pPr>
      <w:r>
        <w:rPr>
          <w:rFonts w:asciiTheme="majorHAnsi" w:hAnsiTheme="majorHAnsi" w:cstheme="majorHAnsi"/>
          <w:sz w:val="28"/>
          <w:szCs w:val="28"/>
        </w:rPr>
        <w:t xml:space="preserve">9. </w:t>
      </w:r>
      <w:r w:rsidRPr="00B408FD">
        <w:rPr>
          <w:rFonts w:asciiTheme="majorHAnsi" w:hAnsiTheme="majorHAnsi" w:cstheme="majorHAnsi"/>
          <w:sz w:val="28"/>
          <w:szCs w:val="28"/>
        </w:rPr>
        <w:t>Việc khai thác, chia sẻ, sử dụng dữ liệu phải đảm bảo tuân thủ các quy định của pháp luật về bảo vệ dữ liệu cá nhân.</w:t>
      </w:r>
    </w:p>
    <w:p w14:paraId="60F9B94D" w14:textId="60A2DEF5" w:rsidR="00AC1EC0" w:rsidRPr="00AC1EC0" w:rsidRDefault="00AC1EC0" w:rsidP="00B408FD">
      <w:pPr>
        <w:pStyle w:val="ListParagraph"/>
        <w:tabs>
          <w:tab w:val="left" w:pos="851"/>
        </w:tabs>
        <w:spacing w:after="120" w:line="276" w:lineRule="auto"/>
        <w:ind w:left="0" w:firstLine="709"/>
        <w:jc w:val="both"/>
        <w:rPr>
          <w:rFonts w:asciiTheme="majorHAnsi" w:hAnsiTheme="majorHAnsi" w:cstheme="majorHAnsi"/>
          <w:b/>
          <w:sz w:val="28"/>
          <w:szCs w:val="28"/>
        </w:rPr>
      </w:pPr>
      <w:r w:rsidRPr="00AC1EC0">
        <w:rPr>
          <w:rFonts w:asciiTheme="majorHAnsi" w:hAnsiTheme="majorHAnsi" w:cstheme="majorHAnsi"/>
          <w:b/>
          <w:sz w:val="28"/>
          <w:szCs w:val="28"/>
        </w:rPr>
        <w:t>Điều 5.</w:t>
      </w:r>
      <w:r w:rsidRPr="00AC1EC0">
        <w:rPr>
          <w:rFonts w:asciiTheme="majorHAnsi" w:hAnsiTheme="majorHAnsi" w:cstheme="majorHAnsi"/>
          <w:b/>
          <w:sz w:val="28"/>
          <w:szCs w:val="28"/>
          <w:lang w:val="en-US"/>
        </w:rPr>
        <w:t xml:space="preserve"> </w:t>
      </w:r>
      <w:r w:rsidRPr="00AC1EC0">
        <w:rPr>
          <w:rFonts w:asciiTheme="majorHAnsi" w:hAnsiTheme="majorHAnsi" w:cstheme="majorHAnsi"/>
          <w:b/>
          <w:sz w:val="28"/>
          <w:szCs w:val="28"/>
        </w:rPr>
        <w:t>Quyền và trách nhiệm của tổ chức, cá nhân khi khai thác, cập nhật Cơ sở dữ liệu quốc gia về Bảo hiểm</w:t>
      </w:r>
    </w:p>
    <w:p w14:paraId="6746B0A3" w14:textId="5EFE7133"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1. </w:t>
      </w:r>
      <w:r w:rsidR="00AC1EC0" w:rsidRPr="00AC1EC0">
        <w:rPr>
          <w:rFonts w:asciiTheme="majorHAnsi" w:hAnsiTheme="majorHAnsi" w:cstheme="majorHAnsi"/>
          <w:sz w:val="28"/>
          <w:szCs w:val="28"/>
        </w:rPr>
        <w:t>Quyền</w:t>
      </w:r>
    </w:p>
    <w:p w14:paraId="1DF34C1C" w14:textId="526CB613"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C1EC0" w:rsidRPr="00AC1EC0">
        <w:rPr>
          <w:rFonts w:asciiTheme="majorHAnsi" w:hAnsiTheme="majorHAnsi" w:cstheme="majorHAnsi"/>
          <w:sz w:val="28"/>
          <w:szCs w:val="28"/>
        </w:rPr>
        <w:t>Được quyền truy cập, khai thác dữ liệu về mình hoặc do mình tạo ra, cập nhật vào Cơ sở dữ liệu quốc gia về Bảo hiểm trừ pháp luật có quy định khác.</w:t>
      </w:r>
    </w:p>
    <w:p w14:paraId="19BBA16B" w14:textId="0D79F2EC"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C1EC0" w:rsidRPr="00AC1EC0">
        <w:rPr>
          <w:rFonts w:asciiTheme="majorHAnsi" w:hAnsiTheme="majorHAnsi" w:cstheme="majorHAnsi"/>
          <w:sz w:val="28"/>
          <w:szCs w:val="28"/>
        </w:rPr>
        <w:t>Phản ánh, kiến nghị với cơ quan có thẩm quyền về nội dung dữ liệu trong Cơ sở dữ liệu quốc gia</w:t>
      </w:r>
      <w:r>
        <w:rPr>
          <w:rFonts w:asciiTheme="majorHAnsi" w:hAnsiTheme="majorHAnsi" w:cstheme="majorHAnsi"/>
          <w:sz w:val="28"/>
          <w:szCs w:val="28"/>
          <w:lang w:val="en-US"/>
        </w:rPr>
        <w:t xml:space="preserve"> về Bảo hiểm.</w:t>
      </w:r>
      <w:r w:rsidR="00AC1EC0" w:rsidRPr="00AC1EC0">
        <w:rPr>
          <w:rFonts w:asciiTheme="majorHAnsi" w:hAnsiTheme="majorHAnsi" w:cstheme="majorHAnsi"/>
          <w:sz w:val="28"/>
          <w:szCs w:val="28"/>
        </w:rPr>
        <w:t xml:space="preserve"> </w:t>
      </w:r>
    </w:p>
    <w:p w14:paraId="4E2C5824" w14:textId="643F5AE3"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C1EC0" w:rsidRPr="00AC1EC0">
        <w:rPr>
          <w:rFonts w:asciiTheme="majorHAnsi" w:hAnsiTheme="majorHAnsi" w:cstheme="majorHAnsi"/>
          <w:sz w:val="28"/>
          <w:szCs w:val="28"/>
        </w:rPr>
        <w:t>Được quyền sử dụng các thông tin, dữ liệu về mình trong Cơ sở dữ liệu quốc gia về Bảo hiểm để nộp hoặc gửi cho các cơ quan, tổ chức cá nhân yêu cầu khi thực hiện các thủ tục hành chính hoặc các hoạt động xã hội.</w:t>
      </w:r>
    </w:p>
    <w:p w14:paraId="163E47DB" w14:textId="71C09CAC"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w:t>
      </w:r>
      <w:r>
        <w:rPr>
          <w:rFonts w:asciiTheme="majorHAnsi" w:hAnsiTheme="majorHAnsi" w:cstheme="majorHAnsi"/>
          <w:sz w:val="28"/>
          <w:szCs w:val="28"/>
          <w:lang w:val="en-US"/>
        </w:rPr>
        <w:t xml:space="preserve"> </w:t>
      </w:r>
      <w:r w:rsidR="00AC1EC0" w:rsidRPr="00AC1EC0">
        <w:rPr>
          <w:rFonts w:asciiTheme="majorHAnsi" w:hAnsiTheme="majorHAnsi" w:cstheme="majorHAnsi"/>
          <w:sz w:val="28"/>
          <w:szCs w:val="28"/>
        </w:rPr>
        <w:t>Được hướng dẫn về việc khai thác, tương tác với Cơ sở dữ liệu quốc gia</w:t>
      </w:r>
      <w:r>
        <w:rPr>
          <w:rFonts w:asciiTheme="majorHAnsi" w:hAnsiTheme="majorHAnsi" w:cstheme="majorHAnsi"/>
          <w:sz w:val="28"/>
          <w:szCs w:val="28"/>
          <w:lang w:val="en-US"/>
        </w:rPr>
        <w:t xml:space="preserve"> về Bảo hiểm</w:t>
      </w:r>
      <w:r w:rsidR="00AC1EC0" w:rsidRPr="00AC1EC0">
        <w:rPr>
          <w:rFonts w:asciiTheme="majorHAnsi" w:hAnsiTheme="majorHAnsi" w:cstheme="majorHAnsi"/>
          <w:sz w:val="28"/>
          <w:szCs w:val="28"/>
        </w:rPr>
        <w:t>.</w:t>
      </w:r>
    </w:p>
    <w:p w14:paraId="6E5749D0" w14:textId="1A0B69D7"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2. </w:t>
      </w:r>
      <w:r w:rsidR="00AC1EC0" w:rsidRPr="00AC1EC0">
        <w:rPr>
          <w:rFonts w:asciiTheme="majorHAnsi" w:hAnsiTheme="majorHAnsi" w:cstheme="majorHAnsi"/>
          <w:sz w:val="28"/>
          <w:szCs w:val="28"/>
        </w:rPr>
        <w:t>Trách nhiệm</w:t>
      </w:r>
    </w:p>
    <w:p w14:paraId="25B7A5AD" w14:textId="1C9DEE96"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C1EC0" w:rsidRPr="00AC1EC0">
        <w:rPr>
          <w:rFonts w:asciiTheme="majorHAnsi" w:hAnsiTheme="majorHAnsi" w:cstheme="majorHAnsi"/>
          <w:sz w:val="28"/>
          <w:szCs w:val="28"/>
        </w:rPr>
        <w:t>Chịu trách nhiệm về tính chính xác của thông tin cung cấp để cập nhật vào Cơ sở dữ liệu quốc gia</w:t>
      </w:r>
      <w:r>
        <w:rPr>
          <w:rFonts w:asciiTheme="majorHAnsi" w:hAnsiTheme="majorHAnsi" w:cstheme="majorHAnsi"/>
          <w:sz w:val="28"/>
          <w:szCs w:val="28"/>
          <w:lang w:val="en-US"/>
        </w:rPr>
        <w:t xml:space="preserve"> về Bảo hiểm</w:t>
      </w:r>
      <w:r w:rsidR="00AC1EC0" w:rsidRPr="00AC1EC0">
        <w:rPr>
          <w:rFonts w:asciiTheme="majorHAnsi" w:hAnsiTheme="majorHAnsi" w:cstheme="majorHAnsi"/>
          <w:sz w:val="28"/>
          <w:szCs w:val="28"/>
        </w:rPr>
        <w:t xml:space="preserve">. </w:t>
      </w:r>
    </w:p>
    <w:p w14:paraId="115BB418" w14:textId="55A1AD21" w:rsidR="00AC1EC0" w:rsidRPr="00AC1EC0"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C1EC0" w:rsidRPr="00AC1EC0">
        <w:rPr>
          <w:rFonts w:asciiTheme="majorHAnsi" w:hAnsiTheme="majorHAnsi" w:cstheme="majorHAnsi"/>
          <w:sz w:val="28"/>
          <w:szCs w:val="28"/>
        </w:rPr>
        <w:t>Thực hiện đầy đủ các quy định, hướng dẫn của cơ quan có thẩm quyền khi khai thác từ Cơ sở dữ liệu quốc gia hoặc cung cấp thông tin để cập nhật vào Cơ sở dữ liệu quốc gia</w:t>
      </w:r>
      <w:r>
        <w:rPr>
          <w:rFonts w:asciiTheme="majorHAnsi" w:hAnsiTheme="majorHAnsi" w:cstheme="majorHAnsi"/>
          <w:sz w:val="28"/>
          <w:szCs w:val="28"/>
          <w:lang w:val="en-US"/>
        </w:rPr>
        <w:t xml:space="preserve"> về Bảo hiểm</w:t>
      </w:r>
      <w:r w:rsidR="00AC1EC0" w:rsidRPr="00AC1EC0">
        <w:rPr>
          <w:rFonts w:asciiTheme="majorHAnsi" w:hAnsiTheme="majorHAnsi" w:cstheme="majorHAnsi"/>
          <w:sz w:val="28"/>
          <w:szCs w:val="28"/>
        </w:rPr>
        <w:t>.</w:t>
      </w:r>
    </w:p>
    <w:p w14:paraId="49296CAC" w14:textId="709D5EB3" w:rsidR="00AC1EC0" w:rsidRPr="00065AC9" w:rsidRDefault="00B4373D" w:rsidP="00AC1EC0">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 </w:t>
      </w:r>
      <w:r w:rsidR="00AC1EC0" w:rsidRPr="00AC1EC0">
        <w:rPr>
          <w:rFonts w:asciiTheme="majorHAnsi" w:hAnsiTheme="majorHAnsi" w:cstheme="majorHAnsi"/>
          <w:sz w:val="28"/>
          <w:szCs w:val="28"/>
        </w:rPr>
        <w:t>Chịu trách nhiệm trước pháp luật về vi phạm các quy định của Nghị định này và pháp luật có liên quan.</w:t>
      </w:r>
    </w:p>
    <w:p w14:paraId="2792CB08" w14:textId="75A7D05E" w:rsidR="0045531C" w:rsidRPr="00B408FD" w:rsidRDefault="00AC1EC0" w:rsidP="00915DCF">
      <w:pPr>
        <w:pStyle w:val="Heading2"/>
        <w:numPr>
          <w:ilvl w:val="0"/>
          <w:numId w:val="0"/>
        </w:numPr>
        <w:tabs>
          <w:tab w:val="clear" w:pos="1560"/>
          <w:tab w:val="left" w:pos="1701"/>
        </w:tabs>
        <w:spacing w:before="0" w:after="120" w:line="276" w:lineRule="auto"/>
        <w:ind w:left="709"/>
        <w:rPr>
          <w:rFonts w:asciiTheme="majorHAnsi" w:hAnsiTheme="majorHAnsi" w:cstheme="majorHAnsi"/>
          <w:color w:val="auto"/>
          <w:lang w:val="en-US"/>
        </w:rPr>
      </w:pPr>
      <w:r>
        <w:rPr>
          <w:rFonts w:asciiTheme="majorHAnsi" w:hAnsiTheme="majorHAnsi" w:cstheme="majorHAnsi"/>
          <w:color w:val="auto"/>
          <w:lang w:val="en-US"/>
        </w:rPr>
        <w:t xml:space="preserve">Điều 6. </w:t>
      </w:r>
      <w:r w:rsidR="0045531C" w:rsidRPr="00065AC9">
        <w:rPr>
          <w:rFonts w:asciiTheme="majorHAnsi" w:hAnsiTheme="majorHAnsi" w:cstheme="majorHAnsi"/>
          <w:color w:val="auto"/>
          <w:lang w:val="vi-VN"/>
        </w:rPr>
        <w:t xml:space="preserve">Những hành vi </w:t>
      </w:r>
      <w:r w:rsidR="00B408FD">
        <w:rPr>
          <w:rFonts w:asciiTheme="majorHAnsi" w:hAnsiTheme="majorHAnsi" w:cstheme="majorHAnsi"/>
          <w:color w:val="auto"/>
          <w:lang w:val="en-US"/>
        </w:rPr>
        <w:t>không được làm</w:t>
      </w:r>
    </w:p>
    <w:p w14:paraId="5D9416A9" w14:textId="1C310C2D"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1. </w:t>
      </w:r>
      <w:r w:rsidRPr="00B408FD">
        <w:rPr>
          <w:rFonts w:asciiTheme="majorHAnsi" w:hAnsiTheme="majorHAnsi" w:cstheme="majorHAnsi"/>
          <w:sz w:val="28"/>
          <w:szCs w:val="28"/>
        </w:rPr>
        <w:t>Phá hoại hệ thống cơ sở hạ tầng thông tin hoặc cản trở quá trình vận hành, duy trì ổn định, liên tục của Cơ sở dữ liệu quốc gia về Bảo hiểm.</w:t>
      </w:r>
    </w:p>
    <w:p w14:paraId="15362A0A" w14:textId="6D7C37C2"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lastRenderedPageBreak/>
        <w:t>2.</w:t>
      </w:r>
      <w:r>
        <w:rPr>
          <w:rFonts w:asciiTheme="majorHAnsi" w:hAnsiTheme="majorHAnsi" w:cstheme="majorHAnsi"/>
          <w:sz w:val="28"/>
          <w:szCs w:val="28"/>
          <w:lang w:val="en-US"/>
        </w:rPr>
        <w:t xml:space="preserve"> </w:t>
      </w:r>
      <w:r w:rsidRPr="00B408FD">
        <w:rPr>
          <w:rFonts w:asciiTheme="majorHAnsi" w:hAnsiTheme="majorHAnsi" w:cstheme="majorHAnsi"/>
          <w:sz w:val="28"/>
          <w:szCs w:val="28"/>
        </w:rPr>
        <w:t>Truy cập bất hợp pháp để thực hiện các hành vi làm sai lệch, thay đổi, xóa, hủy dữ liệu trên Cơ sở dữ liệu quốc gia về Bảo hiểm.</w:t>
      </w:r>
    </w:p>
    <w:p w14:paraId="59F77089" w14:textId="687209AB"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3. </w:t>
      </w:r>
      <w:r w:rsidRPr="00B408FD">
        <w:rPr>
          <w:rFonts w:asciiTheme="majorHAnsi" w:hAnsiTheme="majorHAnsi" w:cstheme="majorHAnsi"/>
          <w:sz w:val="28"/>
          <w:szCs w:val="28"/>
        </w:rPr>
        <w:t>Khai thác dữ liệu không phải của mình mà chưa được sự đồng ý của chủ thể dữ liệu hoặc không có thẩm quyền theo quy định của pháp luật</w:t>
      </w:r>
    </w:p>
    <w:p w14:paraId="04A52CBD" w14:textId="1A0FF55B"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4. </w:t>
      </w:r>
      <w:r w:rsidRPr="00B408FD">
        <w:rPr>
          <w:rFonts w:asciiTheme="majorHAnsi" w:hAnsiTheme="majorHAnsi" w:cstheme="majorHAnsi"/>
          <w:sz w:val="28"/>
          <w:szCs w:val="28"/>
        </w:rPr>
        <w:t>Cung cấp thông tin trong Cơ sở dữ liệu quốc gia về Bảo hiểm trái pháp luật hoặc lợi dụng việc cung cấp thông tin để trục lợi.</w:t>
      </w:r>
    </w:p>
    <w:p w14:paraId="786548C6" w14:textId="69BBC7F3" w:rsid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5. </w:t>
      </w:r>
      <w:r w:rsidRPr="00B408FD">
        <w:rPr>
          <w:rFonts w:asciiTheme="majorHAnsi" w:hAnsiTheme="majorHAnsi" w:cstheme="majorHAnsi"/>
          <w:sz w:val="28"/>
          <w:szCs w:val="28"/>
        </w:rPr>
        <w:t>Sử dụng thông tin khai thác từ Cơ sở dữ liệu quốc gia về Bảo hiểm không đúng mục đích.</w:t>
      </w:r>
    </w:p>
    <w:p w14:paraId="2C560CC0" w14:textId="60A5DD0C" w:rsidR="00E8010A" w:rsidRPr="00B408FD" w:rsidRDefault="0000011E" w:rsidP="00B408FD">
      <w:pPr>
        <w:tabs>
          <w:tab w:val="left" w:pos="1134"/>
        </w:tabs>
        <w:spacing w:after="120" w:line="276" w:lineRule="auto"/>
        <w:jc w:val="center"/>
        <w:rPr>
          <w:rFonts w:asciiTheme="majorHAnsi" w:hAnsiTheme="majorHAnsi" w:cstheme="majorHAnsi"/>
          <w:b/>
          <w:sz w:val="28"/>
          <w:lang w:val="en-US"/>
        </w:rPr>
      </w:pPr>
      <w:r w:rsidRPr="00B408FD">
        <w:rPr>
          <w:rFonts w:asciiTheme="majorHAnsi" w:hAnsiTheme="majorHAnsi" w:cstheme="majorHAnsi"/>
          <w:b/>
          <w:sz w:val="28"/>
          <w:lang w:val="en-US"/>
        </w:rPr>
        <w:t>Chương II</w:t>
      </w:r>
    </w:p>
    <w:p w14:paraId="2BBC20E4" w14:textId="0F89ECE9" w:rsidR="00B408FD" w:rsidRDefault="00B408FD" w:rsidP="00B408FD">
      <w:pPr>
        <w:pStyle w:val="Heading1"/>
        <w:numPr>
          <w:ilvl w:val="0"/>
          <w:numId w:val="0"/>
        </w:numPr>
        <w:spacing w:before="0" w:after="120" w:line="276" w:lineRule="auto"/>
        <w:contextualSpacing/>
        <w:rPr>
          <w:rFonts w:asciiTheme="majorHAnsi" w:hAnsiTheme="majorHAnsi" w:cstheme="majorHAnsi"/>
          <w:lang w:val="en-US"/>
        </w:rPr>
      </w:pPr>
      <w:r>
        <w:rPr>
          <w:rFonts w:asciiTheme="majorHAnsi" w:hAnsiTheme="majorHAnsi" w:cstheme="majorHAnsi"/>
          <w:lang w:val="en-US"/>
        </w:rPr>
        <w:t>THU THẬP, CẬP NHẬT, DUY TRÌ VÀ ĐÀU TƯ XÂY DỰNG</w:t>
      </w:r>
    </w:p>
    <w:p w14:paraId="7C33E5EE" w14:textId="6B46A08B" w:rsidR="00E8010A" w:rsidRPr="00065AC9" w:rsidRDefault="00B408FD" w:rsidP="00B408FD">
      <w:pPr>
        <w:pStyle w:val="Heading1"/>
        <w:numPr>
          <w:ilvl w:val="0"/>
          <w:numId w:val="0"/>
        </w:numPr>
        <w:spacing w:before="0" w:after="120" w:line="276" w:lineRule="auto"/>
        <w:contextualSpacing/>
        <w:rPr>
          <w:rFonts w:asciiTheme="majorHAnsi" w:hAnsiTheme="majorHAnsi" w:cstheme="majorHAnsi"/>
        </w:rPr>
      </w:pPr>
      <w:r>
        <w:rPr>
          <w:rFonts w:asciiTheme="majorHAnsi" w:hAnsiTheme="majorHAnsi" w:cstheme="majorHAnsi"/>
          <w:lang w:val="en-US"/>
        </w:rPr>
        <w:t xml:space="preserve"> CƠ SỞ DỮ LIỆU QUỐC GIA VỀ BẢO HIỂM</w:t>
      </w:r>
    </w:p>
    <w:p w14:paraId="165ED04D" w14:textId="05B02073" w:rsidR="005867E3" w:rsidRPr="00065AC9" w:rsidRDefault="005867E3" w:rsidP="00915DCF">
      <w:pPr>
        <w:tabs>
          <w:tab w:val="left" w:pos="1134"/>
        </w:tabs>
        <w:spacing w:after="120" w:line="276" w:lineRule="auto"/>
        <w:ind w:firstLine="709"/>
        <w:jc w:val="both"/>
        <w:rPr>
          <w:rFonts w:asciiTheme="majorHAnsi" w:hAnsiTheme="majorHAnsi" w:cstheme="majorHAnsi"/>
          <w:b/>
          <w:sz w:val="28"/>
          <w:szCs w:val="28"/>
          <w:lang w:val="en-US"/>
        </w:rPr>
      </w:pPr>
      <w:r w:rsidRPr="00065AC9">
        <w:rPr>
          <w:rFonts w:asciiTheme="majorHAnsi" w:hAnsiTheme="majorHAnsi" w:cstheme="majorHAnsi"/>
          <w:b/>
          <w:sz w:val="28"/>
          <w:szCs w:val="28"/>
          <w:lang w:val="en-US"/>
        </w:rPr>
        <w:t xml:space="preserve">Điều 7. </w:t>
      </w:r>
      <w:r w:rsidR="00476458" w:rsidRPr="00065AC9">
        <w:rPr>
          <w:rFonts w:asciiTheme="majorHAnsi" w:hAnsiTheme="majorHAnsi" w:cstheme="majorHAnsi"/>
          <w:b/>
          <w:sz w:val="28"/>
          <w:szCs w:val="28"/>
          <w:lang w:val="en-US"/>
        </w:rPr>
        <w:t>T</w:t>
      </w:r>
      <w:r w:rsidR="009D760E" w:rsidRPr="00065AC9">
        <w:rPr>
          <w:rFonts w:asciiTheme="majorHAnsi" w:hAnsiTheme="majorHAnsi" w:cstheme="majorHAnsi"/>
          <w:b/>
          <w:sz w:val="28"/>
          <w:szCs w:val="28"/>
          <w:lang w:val="en-US"/>
        </w:rPr>
        <w:t>hông tin trong</w:t>
      </w:r>
      <w:r w:rsidR="000C4700" w:rsidRPr="00065AC9">
        <w:rPr>
          <w:rFonts w:asciiTheme="majorHAnsi" w:hAnsiTheme="majorHAnsi" w:cstheme="majorHAnsi"/>
          <w:b/>
          <w:sz w:val="28"/>
          <w:szCs w:val="28"/>
          <w:lang w:val="en-US"/>
        </w:rPr>
        <w:t xml:space="preserve"> </w:t>
      </w:r>
      <w:r w:rsidR="00792AE6" w:rsidRPr="00065AC9">
        <w:rPr>
          <w:rFonts w:asciiTheme="majorHAnsi" w:hAnsiTheme="majorHAnsi" w:cstheme="majorHAnsi"/>
          <w:b/>
          <w:sz w:val="28"/>
          <w:szCs w:val="28"/>
        </w:rPr>
        <w:t>Cơ sở dữ liệu quốc gia về Bảo hiểm</w:t>
      </w:r>
    </w:p>
    <w:p w14:paraId="6B66F293" w14:textId="6A30FE3B" w:rsidR="000C4700" w:rsidRPr="00065AC9" w:rsidRDefault="000C4700" w:rsidP="00915DCF">
      <w:pPr>
        <w:tabs>
          <w:tab w:val="left" w:pos="1134"/>
        </w:tabs>
        <w:spacing w:after="120" w:line="276" w:lineRule="auto"/>
        <w:ind w:firstLine="709"/>
        <w:jc w:val="both"/>
        <w:rPr>
          <w:rFonts w:asciiTheme="majorHAnsi" w:hAnsiTheme="majorHAnsi" w:cstheme="majorHAnsi"/>
          <w:sz w:val="28"/>
          <w:szCs w:val="28"/>
          <w:lang w:val="en-US"/>
        </w:rPr>
      </w:pPr>
      <w:r w:rsidRPr="00065AC9">
        <w:rPr>
          <w:rFonts w:asciiTheme="majorHAnsi" w:hAnsiTheme="majorHAnsi" w:cstheme="majorHAnsi"/>
          <w:sz w:val="28"/>
          <w:szCs w:val="28"/>
          <w:lang w:val="en-US"/>
        </w:rPr>
        <w:t>Cơ sở dữ liệu quốc gia về Bảo hiểm bao gồm các nhóm thông tin cơ bản của cơ quan, tổ chức, cá nhân</w:t>
      </w:r>
      <w:r w:rsidR="00230A2B" w:rsidRPr="00065AC9">
        <w:rPr>
          <w:rFonts w:asciiTheme="majorHAnsi" w:hAnsiTheme="majorHAnsi" w:cstheme="majorHAnsi"/>
          <w:sz w:val="28"/>
          <w:szCs w:val="28"/>
          <w:lang w:val="en-US"/>
        </w:rPr>
        <w:t xml:space="preserve"> như sau:</w:t>
      </w:r>
    </w:p>
    <w:p w14:paraId="7CD7E8D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1. Thông tin cá nhân:</w:t>
      </w:r>
    </w:p>
    <w:p w14:paraId="020D45F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Họ, chữ đệm và tên khai sinh;</w:t>
      </w:r>
    </w:p>
    <w:p w14:paraId="5242134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Ngày, tháng, năm sinh;</w:t>
      </w:r>
    </w:p>
    <w:p w14:paraId="4BEAA95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Giới tính;</w:t>
      </w:r>
    </w:p>
    <w:p w14:paraId="046F6CF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Mã số công dân hoặc số chứng minh nhân dân;</w:t>
      </w:r>
    </w:p>
    <w:p w14:paraId="41B2F01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e) Dân tộc;</w:t>
      </w:r>
    </w:p>
    <w:p w14:paraId="08B20923"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g) Quốc tịch;</w:t>
      </w:r>
    </w:p>
    <w:p w14:paraId="31154893"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h) Nơi đăng ký khai sinh;</w:t>
      </w:r>
    </w:p>
    <w:p w14:paraId="188E067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i) Nơi thường trú;</w:t>
      </w:r>
    </w:p>
    <w:p w14:paraId="1B9B05F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k) Số điện thoại;</w:t>
      </w:r>
    </w:p>
    <w:p w14:paraId="2541469A"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l) Họ tên cha/mẹ/người giám hộ:</w:t>
      </w:r>
    </w:p>
    <w:p w14:paraId="543E424F"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m) Ảnh;</w:t>
      </w:r>
    </w:p>
    <w:p w14:paraId="7382ABA9" w14:textId="65AC96E3"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n) Thông tin sinh trắc học (Vân tay, mống mắt</w:t>
      </w:r>
      <w:r>
        <w:rPr>
          <w:rFonts w:asciiTheme="majorHAnsi" w:hAnsiTheme="majorHAnsi" w:cstheme="majorHAnsi"/>
          <w:sz w:val="28"/>
          <w:szCs w:val="28"/>
        </w:rPr>
        <w:t>, thông tin nhận diện khuôn mặ</w:t>
      </w:r>
      <w:r>
        <w:rPr>
          <w:rFonts w:asciiTheme="majorHAnsi" w:hAnsiTheme="majorHAnsi" w:cstheme="majorHAnsi"/>
          <w:sz w:val="28"/>
          <w:szCs w:val="28"/>
          <w:lang w:val="en-US"/>
        </w:rPr>
        <w:t>t</w:t>
      </w:r>
      <w:r w:rsidRPr="00B408FD">
        <w:rPr>
          <w:rFonts w:asciiTheme="majorHAnsi" w:hAnsiTheme="majorHAnsi" w:cstheme="majorHAnsi"/>
          <w:sz w:val="28"/>
          <w:szCs w:val="28"/>
        </w:rPr>
        <w:t>).</w:t>
      </w:r>
    </w:p>
    <w:p w14:paraId="77005FD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2. Thông tin về hộ gia đình:</w:t>
      </w:r>
    </w:p>
    <w:p w14:paraId="646A89A9" w14:textId="1C3E4C63"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a) </w:t>
      </w:r>
      <w:r w:rsidRPr="00B408FD">
        <w:rPr>
          <w:rFonts w:asciiTheme="majorHAnsi" w:hAnsiTheme="majorHAnsi" w:cstheme="majorHAnsi"/>
          <w:sz w:val="28"/>
          <w:szCs w:val="28"/>
        </w:rPr>
        <w:t>Số hộ khẩu;</w:t>
      </w:r>
    </w:p>
    <w:p w14:paraId="662FF348" w14:textId="69D06DD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b) </w:t>
      </w:r>
      <w:r w:rsidRPr="00B408FD">
        <w:rPr>
          <w:rFonts w:asciiTheme="majorHAnsi" w:hAnsiTheme="majorHAnsi" w:cstheme="majorHAnsi"/>
          <w:sz w:val="28"/>
          <w:szCs w:val="28"/>
        </w:rPr>
        <w:t>Mã hộ gia đình;</w:t>
      </w:r>
    </w:p>
    <w:p w14:paraId="5894F7A8" w14:textId="779BA4E3"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lastRenderedPageBreak/>
        <w:t xml:space="preserve">c) </w:t>
      </w:r>
      <w:r w:rsidRPr="00B408FD">
        <w:rPr>
          <w:rFonts w:asciiTheme="majorHAnsi" w:hAnsiTheme="majorHAnsi" w:cstheme="majorHAnsi"/>
          <w:sz w:val="28"/>
          <w:szCs w:val="28"/>
        </w:rPr>
        <w:t>Địa chỉ.</w:t>
      </w:r>
    </w:p>
    <w:p w14:paraId="65EDD473"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3. Thông tin về tổ chức, cá nhân đóng bảo hiểm cho người lao động:</w:t>
      </w:r>
    </w:p>
    <w:p w14:paraId="6FFC399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Tên tổ chức/Cá nhân;</w:t>
      </w:r>
    </w:p>
    <w:p w14:paraId="3A3AFCD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b) Mã ngành nghề; </w:t>
      </w:r>
    </w:p>
    <w:p w14:paraId="0402EF52"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Mã số đơn vị do cơ quan BHXH cấp;</w:t>
      </w:r>
    </w:p>
    <w:p w14:paraId="7FA3D222" w14:textId="2911942C"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Quyết định thành lập/Giấy phé</w:t>
      </w:r>
      <w:r>
        <w:rPr>
          <w:rFonts w:asciiTheme="majorHAnsi" w:hAnsiTheme="majorHAnsi" w:cstheme="majorHAnsi"/>
          <w:sz w:val="28"/>
          <w:szCs w:val="28"/>
          <w:lang w:val="en-US"/>
        </w:rPr>
        <w:t>p</w:t>
      </w:r>
      <w:r w:rsidRPr="00B408FD">
        <w:rPr>
          <w:rFonts w:asciiTheme="majorHAnsi" w:hAnsiTheme="majorHAnsi" w:cstheme="majorHAnsi"/>
          <w:sz w:val="28"/>
          <w:szCs w:val="28"/>
        </w:rPr>
        <w:t xml:space="preserve"> đăng ký kinh doanh;</w:t>
      </w:r>
    </w:p>
    <w:p w14:paraId="5C58247A" w14:textId="6D3C8479"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rPr>
        <w:t>đ</w:t>
      </w:r>
      <w:r w:rsidRPr="00B408FD">
        <w:rPr>
          <w:rFonts w:asciiTheme="majorHAnsi" w:hAnsiTheme="majorHAnsi" w:cstheme="majorHAnsi"/>
          <w:sz w:val="28"/>
          <w:szCs w:val="28"/>
        </w:rPr>
        <w:t>) Địa chỉ trụ sở đăng ký;</w:t>
      </w:r>
    </w:p>
    <w:p w14:paraId="3C7C4CA3" w14:textId="7F49B889"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e</w:t>
      </w:r>
      <w:r w:rsidRPr="00B408FD">
        <w:rPr>
          <w:rFonts w:asciiTheme="majorHAnsi" w:hAnsiTheme="majorHAnsi" w:cstheme="majorHAnsi"/>
          <w:sz w:val="28"/>
          <w:szCs w:val="28"/>
        </w:rPr>
        <w:t>) Thông tin liên hệ: số điện thoại, fax, địa chỉ thư điện tử, địa chỉ liên lạc, địa chỉ website;</w:t>
      </w:r>
    </w:p>
    <w:p w14:paraId="0794EDC6" w14:textId="16C1BE2B"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g</w:t>
      </w:r>
      <w:r w:rsidRPr="00B408FD">
        <w:rPr>
          <w:rFonts w:asciiTheme="majorHAnsi" w:hAnsiTheme="majorHAnsi" w:cstheme="majorHAnsi"/>
          <w:sz w:val="28"/>
          <w:szCs w:val="28"/>
        </w:rPr>
        <w:t>) Loại hình đơn vị.</w:t>
      </w:r>
    </w:p>
    <w:p w14:paraId="77726F43" w14:textId="7473B265"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h</w:t>
      </w:r>
      <w:r w:rsidRPr="00B408FD">
        <w:rPr>
          <w:rFonts w:asciiTheme="majorHAnsi" w:hAnsiTheme="majorHAnsi" w:cstheme="majorHAnsi"/>
          <w:sz w:val="28"/>
          <w:szCs w:val="28"/>
        </w:rPr>
        <w:t xml:space="preserve">) Phương thức đóng BHXH (1 tháng, 3 tháng, 6 tháng). </w:t>
      </w:r>
    </w:p>
    <w:p w14:paraId="7C234F3A" w14:textId="540685DE"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4</w:t>
      </w:r>
      <w:r>
        <w:rPr>
          <w:rFonts w:asciiTheme="majorHAnsi" w:hAnsiTheme="majorHAnsi" w:cstheme="majorHAnsi"/>
          <w:sz w:val="28"/>
          <w:szCs w:val="28"/>
        </w:rPr>
        <w:t>. Thông tin về bảo hiểm xã hội</w:t>
      </w:r>
    </w:p>
    <w:p w14:paraId="71A367DE"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Mã số bảo hiểm xã hội;</w:t>
      </w:r>
    </w:p>
    <w:p w14:paraId="24D49CF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Mã đơn vị quản lý người tham gia;</w:t>
      </w:r>
    </w:p>
    <w:p w14:paraId="0B96B08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Cơ quan bảo hiểm xã hội quản lý;</w:t>
      </w:r>
    </w:p>
    <w:p w14:paraId="2EFF3476"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Loại đối tượng bảo hiểm xã hội;</w:t>
      </w:r>
    </w:p>
    <w:p w14:paraId="0F8C71A8" w14:textId="5BBFF0BF"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đ</w:t>
      </w:r>
      <w:r w:rsidRPr="00B408FD">
        <w:rPr>
          <w:rFonts w:asciiTheme="majorHAnsi" w:hAnsiTheme="majorHAnsi" w:cstheme="majorHAnsi"/>
          <w:sz w:val="28"/>
          <w:szCs w:val="28"/>
        </w:rPr>
        <w:t>) Phương thức đóng;</w:t>
      </w:r>
    </w:p>
    <w:p w14:paraId="19F0E4E5" w14:textId="72DCBB40"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e</w:t>
      </w:r>
      <w:r w:rsidRPr="00B408FD">
        <w:rPr>
          <w:rFonts w:asciiTheme="majorHAnsi" w:hAnsiTheme="majorHAnsi" w:cstheme="majorHAnsi"/>
          <w:sz w:val="28"/>
          <w:szCs w:val="28"/>
        </w:rPr>
        <w:t xml:space="preserve">) Quá trình đóng BHXH: thời điểm bắt đầu đóng, kết thúc; tiền lương đóng (mức lương/mức thu nhập, hệ số lương); phụ cấp đóng (phụ cấp lương, các khoản bổ sung, phụ cấp nặng nhọc, độc hại); </w:t>
      </w:r>
    </w:p>
    <w:p w14:paraId="4989D4C5" w14:textId="77545F4C"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g</w:t>
      </w:r>
      <w:r w:rsidRPr="00B408FD">
        <w:rPr>
          <w:rFonts w:asciiTheme="majorHAnsi" w:hAnsiTheme="majorHAnsi" w:cstheme="majorHAnsi"/>
          <w:sz w:val="28"/>
          <w:szCs w:val="28"/>
        </w:rPr>
        <w:t xml:space="preserve">) Quản lý đối tượng hưởng BHXH: </w:t>
      </w:r>
    </w:p>
    <w:p w14:paraId="47B4708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Chế độ ốm đau: mã số BHXH, thời gian đóng BHXH, mã bệnh, loại điều kiện hưởng, thời gian hưởng, mức hưởng, điều chỉnh hưởng, thu hồi</w:t>
      </w:r>
    </w:p>
    <w:p w14:paraId="704D67D2"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Chế độ thai sản: mã số BHXH, thời gian đóng BHXH, loại trợ cấp hưởng, thời gian hưởng, mức hưởng, điều chỉnh hưởng, thu hồi, số lần hưởng</w:t>
      </w:r>
    </w:p>
    <w:p w14:paraId="6494C46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Chế độ hưu trí:</w:t>
      </w:r>
    </w:p>
    <w:p w14:paraId="3A3F401E"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Lương hưu hàng tháng: Mã số BHXH, thời gian đóng BHXH, loại điều kiện hưởng, tỷ lệ % hưởng, thời điểm hưởng, mức hưởng, điều chỉnh hưởng, hủy hưởng, thời gian hưởng.</w:t>
      </w:r>
    </w:p>
    <w:p w14:paraId="278B882E"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lastRenderedPageBreak/>
        <w:t>+ Trợ cấp hàng tháng: Mã số BHXH, loại trợ cấp, thời gian đóng BHXH, thời điểm hưởng, mức hưởng, điều chỉnh hưởng, thời điểm hưởng, mức hưởng, điều chỉnh hưởng, hủy hưởng, thời gian hưởng</w:t>
      </w:r>
    </w:p>
    <w:p w14:paraId="2EF418EA"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BHXH một lần: Mã số BHXH, loại điều kiện hưởng, thời điểm hưởng, mức hưởng, điều chỉnh hưởng, hủy hưởng.</w:t>
      </w:r>
    </w:p>
    <w:p w14:paraId="656C986E"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Chế độ tử tuất:</w:t>
      </w:r>
    </w:p>
    <w:p w14:paraId="1220A27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Tuất một lần: Mã số BHXH, đối tượng chết, thời gian đóng/thời gian hưởng của người chết, thời điểm hưởng, mức hưởng, điều chỉnh hưởng, hủy hưởng.</w:t>
      </w:r>
    </w:p>
    <w:p w14:paraId="09061F7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Tuất hàng tháng: Mã số BHXH, đối tượng chết, thời gian đóng/thời gian hưởng của người chết, loại định suất, loại điều kiện hưởng, thời điểm hưởng, mức hưởng, thời hạn hưởng, điều chỉnh hưởng, hủy hưởng</w:t>
      </w:r>
    </w:p>
    <w:p w14:paraId="4AF165A7"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 Trợ cấp mai táng: Mã số BHXH, thời điểm hưởng, mức hưởng, điều chỉnh hưởng, hủy hưởng. </w:t>
      </w:r>
    </w:p>
    <w:p w14:paraId="29D5A092"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5. Thông tin về bảo hiểm y tế:</w:t>
      </w:r>
    </w:p>
    <w:p w14:paraId="037DBFE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Mã bảo hiểm y tế;</w:t>
      </w:r>
    </w:p>
    <w:p w14:paraId="0A37E9F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Loại đối tượng;</w:t>
      </w:r>
    </w:p>
    <w:p w14:paraId="1E179BE6"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Nơi đăng ký khám chữa bệnh ban đầu;</w:t>
      </w:r>
    </w:p>
    <w:p w14:paraId="0AC4810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Thời điểm hết hạn;</w:t>
      </w:r>
    </w:p>
    <w:p w14:paraId="2F95AA8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e) Thông tin 5 năm liên tục. </w:t>
      </w:r>
    </w:p>
    <w:p w14:paraId="1BBCBCF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6. Thông tin về bảo hiểm thất nghiệp:</w:t>
      </w:r>
    </w:p>
    <w:p w14:paraId="32AB009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Các giai đoạn đóng bảo hiểm: thời điểm bắt đầu, kết thúc, mức đóng bảo hiểm thất nghiệp, thời gian đóng bảo hiểm thất nghiệp được bảo lưu làm căn cứ để tính thời gian hưởng trợ cấp thất nghiệp;</w:t>
      </w:r>
    </w:p>
    <w:p w14:paraId="6543648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b) Hưởng trợ cấp bảo hiểm thất nghiệp: Mã số BHXH, thời gian đóng BHTN, thời điểm hưởng, mức hưởng, thời gian hưởng, điều chỉnh hưởng, hủy hưởng, số lần hưởng; </w:t>
      </w:r>
    </w:p>
    <w:p w14:paraId="65751CB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Hỗ trợ tư vấn, giới thiệu việc làm: Mã số BHXH, nghề được tư vấn, chi phí tư vấn, số lần được tư vấn.</w:t>
      </w:r>
    </w:p>
    <w:p w14:paraId="58DB416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Hỗ trợ học nghề: Mã số BHXH, nghề được hỗ trợ học, mức hỗ trợ, thời gian hỗ trợ, số lần được hỗ trợ.</w:t>
      </w:r>
    </w:p>
    <w:p w14:paraId="6E6879E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lastRenderedPageBreak/>
        <w:t xml:space="preserve">e) Hỗ trợ đào tạo, bồi dưỡng, nâng cao trình độ kỹ năng nghề để duy trì việc làm cho người lao động: Mã số BHXH, thời gian đóng BHTN, mức hỗ trợ, thời gian hỗ trợ, số lần hỗ trợ. </w:t>
      </w:r>
    </w:p>
    <w:p w14:paraId="3919BEA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7. Thông tin về bảo hiểm tai nạn lao động, bệnh nghề nghiệp:</w:t>
      </w:r>
    </w:p>
    <w:p w14:paraId="2BB3F2C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Mức đóng vào quỹ bảo hiểm tai nạn lao động, bệnh nghề nghiệp;</w:t>
      </w:r>
    </w:p>
    <w:p w14:paraId="317645B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Hưởng bảo hiểm tai nạn lao động, bệnh nghề nghiệp:</w:t>
      </w:r>
    </w:p>
    <w:p w14:paraId="215C590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Hưởng một lần: Mã số BHXH, loại tai nạn/bệnh nghề nghiệp, thời điểm hưởng, tỷ lệ suy giảm khả năng lao động, mức hưởng, điều chỉnh hưởng, hủy hưởng, loại phương tiện trợ giúp sinh hoạt, dụng cụ chỉnh hình được trang cấp, niên hạn cấp;</w:t>
      </w:r>
    </w:p>
    <w:p w14:paraId="6ECFAD6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Hưởng hàng tháng: Mã số BHXH, loại tai nạn/bệnh nghề nghiệp, thời điểm hưởng, tỷ lệ suy giảm khả năng lao động, mức hưởng, điều chỉnh hưởng, hủy hưởng, trợ cấp phục vụ, loại phương tiện trợ giúp sinh hoạt, dụng cụ chỉnh hình được trang cấp, niên hạn cấp, thời điểm kết thúc hưởng.</w:t>
      </w:r>
    </w:p>
    <w:p w14:paraId="303BC55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Hỗ trợ phòng ngừa, chia sẻ rủi ro về tai nạn lao động, bệnh nghề nghiệp:</w:t>
      </w:r>
    </w:p>
    <w:p w14:paraId="000EB017"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Khám bệnh, chữa bệnh nghề nghiệp: Mã số BHXH, loại ngành nghề, thời điểm hỗ trợ, mức hỗ trợ, số lần hỗ trợ;</w:t>
      </w:r>
    </w:p>
    <w:p w14:paraId="4E86242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Phục hồi chức năng lao động: Mã số BHXH, tỷ lệ suy giảm khả năng lao động, mức hỗ trợ, số lần hỗ trợ, thời điểm hỗ trợ;</w:t>
      </w:r>
    </w:p>
    <w:p w14:paraId="0B25655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Huấn luyện về an toàn, vệ sinh lao động: Mã số BHXH, loại đối tượng, thời điểm hỗ trợ, mức hỗ trợ, số lần hỗ trợ;</w:t>
      </w:r>
    </w:p>
    <w:p w14:paraId="34AE00DE"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 Hỗ trợ chuyển đổi nghề nghiệp cho người bị tai nạn lao động, bệnh nghề nghiệp khi trở lại làm việc: Mã số BHXH, tỷ lệ suy giảm khả năng lao động, nghề đào tạo, thời điểm hỗ trợ, mức hỗ trợ, số lần hỗ trợ. </w:t>
      </w:r>
    </w:p>
    <w:p w14:paraId="12640FF4" w14:textId="4A10018D"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8. Thông tin </w:t>
      </w:r>
      <w:r w:rsidR="00A07868">
        <w:rPr>
          <w:rFonts w:asciiTheme="majorHAnsi" w:hAnsiTheme="majorHAnsi" w:cstheme="majorHAnsi"/>
          <w:sz w:val="28"/>
          <w:szCs w:val="28"/>
          <w:lang w:val="en-US"/>
        </w:rPr>
        <w:t xml:space="preserve">về </w:t>
      </w:r>
      <w:r w:rsidRPr="00B408FD">
        <w:rPr>
          <w:rFonts w:asciiTheme="majorHAnsi" w:hAnsiTheme="majorHAnsi" w:cstheme="majorHAnsi"/>
          <w:sz w:val="28"/>
          <w:szCs w:val="28"/>
        </w:rPr>
        <w:t>y tế:</w:t>
      </w:r>
    </w:p>
    <w:p w14:paraId="23C4CC2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8.1. Dữ liệu danh mục dùng chung trong lĩnh vực y tế:</w:t>
      </w:r>
    </w:p>
    <w:p w14:paraId="4FD9873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Dữ liệu danh mục dịch vụ kỹ thuật, khám bệnh, giường bệnh;</w:t>
      </w:r>
    </w:p>
    <w:p w14:paraId="6725B4B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Dữ liệu danh mục vật tư y tế, hóa chất, sinh phẩm;</w:t>
      </w:r>
    </w:p>
    <w:p w14:paraId="2C92482A"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Dữ liệu danh mục trang thiết bị y tế;</w:t>
      </w:r>
    </w:p>
    <w:p w14:paraId="02E746E2"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Dữ liệu danh mục thuốc: tân dược, y học cổ truyền, máu và chế phẩm của máu;</w:t>
      </w:r>
    </w:p>
    <w:p w14:paraId="7D96F47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e) Dữ liệu thuốc được cấp số đăng ký lưu hành tại Việt Nam;</w:t>
      </w:r>
    </w:p>
    <w:p w14:paraId="232E359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lastRenderedPageBreak/>
        <w:t>g) Dữ liệu kết quả phê duyệt kết quả lựa chọn nhà thầu thuốc, dược liệu, hóa chất, sinh phẩm, vật tư y tế, trang thiết bị y tế;</w:t>
      </w:r>
    </w:p>
    <w:p w14:paraId="3ECA5B56"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h) Dữ liệu giá kê khai, kê khai lại dược phẩm, dược liệu, hóa chất, sinh phẩm, vật tư y tế, trang thiết bị y tế;</w:t>
      </w:r>
    </w:p>
    <w:p w14:paraId="741ED3A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i) Dữ liệu Tờ hướng dẫn sử dụng thuốc kèm theo Hồ sơ đăng ký thuốc đã được Bộ Y tế cấp phép; dữ liệu Hướng dẫn chẩn đoán và điều trị của Bộ Y tế;</w:t>
      </w:r>
    </w:p>
    <w:p w14:paraId="5DAA663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k) Dữ liệu đơn vị nhập khẩu, sản xuất, kinh doanh dược phẩm, dược liệu, hóa chất, sinh phẩm, vật tư y tế, trang thiết bị y tế;</w:t>
      </w:r>
    </w:p>
    <w:p w14:paraId="6D21116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l) Dữ liệu danh mục mã bệnh, nhóm bệnh, chương bệnh;</w:t>
      </w:r>
    </w:p>
    <w:p w14:paraId="28A5245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m) Danh mục phẫu thuật, thủ thuật quốc tế;</w:t>
      </w:r>
    </w:p>
    <w:p w14:paraId="6270C126"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n) Dữ liệu danh mục mã xét nghiệm huyết học, hóa sinh, vi sinh, chẩn đoán hình ảnh và nội soi; danh mục vị trí cơ thể;</w:t>
      </w:r>
    </w:p>
    <w:p w14:paraId="1AAEC5F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o) Danh mục nhóm theo chi phí;</w:t>
      </w:r>
    </w:p>
    <w:p w14:paraId="3DEC810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p) Danh mục mã khoa;</w:t>
      </w:r>
    </w:p>
    <w:p w14:paraId="351F82A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q) Danh mục mã tai nạn thương tích;</w:t>
      </w:r>
    </w:p>
    <w:p w14:paraId="14E4EE1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r) Danh mục mã gói thầu và mã nhóm thầu thuốc;</w:t>
      </w:r>
    </w:p>
    <w:p w14:paraId="2D8F51AF"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s) Dữ liệu danh mục cơ sở khám bệnh, chữa bệnh;</w:t>
      </w:r>
    </w:p>
    <w:p w14:paraId="6E3D722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t) Dữ liệu các danh mục dùng chung khác có liên quan đến lĩnh vực y tế do Bộ Y tế ban hành.</w:t>
      </w:r>
    </w:p>
    <w:p w14:paraId="46520CC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8.2. Dữ liệu thông tin về cơ sở khám bệnh, chữa bệnh:</w:t>
      </w:r>
    </w:p>
    <w:p w14:paraId="54C00AE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Dữ liệu thông tin chung về cơ sở khám bệnh, chữa bệnh;</w:t>
      </w:r>
    </w:p>
    <w:p w14:paraId="666E072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Dữ liệu kết quả đấu thầu thuốc, vật tư y tế;</w:t>
      </w:r>
    </w:p>
    <w:p w14:paraId="2614F32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Dữ liệu danh mục dịch vụ kỹ thuật được phê duyệt thực hiện;</w:t>
      </w:r>
    </w:p>
    <w:p w14:paraId="0CC006E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Dữ liệu cơ sở vật chất;</w:t>
      </w:r>
    </w:p>
    <w:p w14:paraId="3DD6154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e) Dữ liệu danh mục trang thiết bị.</w:t>
      </w:r>
    </w:p>
    <w:p w14:paraId="58FA14B6"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8.3. Dữ liệu nhân lực y tế.</w:t>
      </w:r>
    </w:p>
    <w:p w14:paraId="0CF9698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8.4. Dữ liệu hồ sơ sức khỏe cá nhân; khám bệnh, chữa bệnh:</w:t>
      </w:r>
    </w:p>
    <w:p w14:paraId="5751361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Dữ liệu hồ sơ sức khỏe cá nhân: y tế dự phòng, dữ liệu tiêm chủng, dữ liệu bệnh tật truyền nhiễm và dữ liệu bệnh tật không lây nhiễm, dữ liệu giám định y khoa, dữ liệu danh mục bệnh tật, dữ liệu hồ sơ giám định của người dân được thu thập dữ liệu;</w:t>
      </w:r>
    </w:p>
    <w:p w14:paraId="6195852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lastRenderedPageBreak/>
        <w:t>b) Dữ liệu khám bệnh, chữa bệnh: Dữ liệu y khoa lâm sàng của người bệnh, kết quả xét nghiệm, hình ảnh chẩn đoán;</w:t>
      </w:r>
    </w:p>
    <w:p w14:paraId="4021C66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Dữ liệu thanh toán chi phí khám bệnh; chữa bệnh BHYT.</w:t>
      </w:r>
    </w:p>
    <w:p w14:paraId="6AC4BE0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8.5. Mô tả định dạng dữ liệu và truyền dữ liệu trong lĩnh vực y tế. </w:t>
      </w:r>
    </w:p>
    <w:p w14:paraId="18BAC1E6"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9. Thông tin về người có công: </w:t>
      </w:r>
    </w:p>
    <w:p w14:paraId="4FAD669A"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Số lượt người đang hưởng trợ cấp ưu đãi người có công hàng tháng;</w:t>
      </w:r>
    </w:p>
    <w:p w14:paraId="4A45F7D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Số lượt người được hưởng trợ cấp ưu đãi một lần;</w:t>
      </w:r>
    </w:p>
    <w:p w14:paraId="7940C68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Số hộ người có công được hỗ trợ cải thiện nhà ở;</w:t>
      </w:r>
    </w:p>
    <w:p w14:paraId="450DB67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Số công trình ghi công liệt sỹ;</w:t>
      </w:r>
      <w:r w:rsidRPr="00B408FD">
        <w:rPr>
          <w:rFonts w:asciiTheme="majorHAnsi" w:hAnsiTheme="majorHAnsi" w:cstheme="majorHAnsi"/>
          <w:sz w:val="28"/>
          <w:szCs w:val="28"/>
        </w:rPr>
        <w:tab/>
      </w:r>
    </w:p>
    <w:p w14:paraId="3A1E93C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10) Thông tin về trợ giúp xã hội:</w:t>
      </w:r>
    </w:p>
    <w:p w14:paraId="4218263D"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Trợ cấp xã hội thường xuyên tại cộng đồng: đối tượng, thời điểm hưởng, kết thúc hưởng, mức hưởng;</w:t>
      </w:r>
    </w:p>
    <w:p w14:paraId="337FD00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Trợ giúp xã hội đột xuất: loại hình hỗ trợ, mức hỗ trợ;</w:t>
      </w:r>
    </w:p>
    <w:p w14:paraId="495D26B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Chăm sóc, nuôi dưỡng tại cộng đồng: đối tượng, mức hỗ trợ;</w:t>
      </w:r>
    </w:p>
    <w:p w14:paraId="15A20EF9"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Chăm sóc, nuôi dưỡng tại cơ sở bảo trợ xã hội, nhà xã hội: đối tượng, chế độ.</w:t>
      </w:r>
    </w:p>
    <w:p w14:paraId="0525228E"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 xml:space="preserve">11) Thông tin về giảm nghèo: </w:t>
      </w:r>
    </w:p>
    <w:p w14:paraId="520DEDF4" w14:textId="301199D0"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Số cơ sở bảo trợ xã hội;</w:t>
      </w:r>
    </w:p>
    <w:p w14:paraId="7B6E7C95" w14:textId="637EEB88"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b</w:t>
      </w:r>
      <w:r w:rsidRPr="00B408FD">
        <w:rPr>
          <w:rFonts w:asciiTheme="majorHAnsi" w:hAnsiTheme="majorHAnsi" w:cstheme="majorHAnsi"/>
          <w:sz w:val="28"/>
          <w:szCs w:val="28"/>
        </w:rPr>
        <w:t>) Số đối tượng hỗ trợ xã hội được cấp thẻ bảo hiểm y tế;</w:t>
      </w:r>
    </w:p>
    <w:p w14:paraId="58AE6341" w14:textId="0DBC814B"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c</w:t>
      </w:r>
      <w:r w:rsidRPr="00B408FD">
        <w:rPr>
          <w:rFonts w:asciiTheme="majorHAnsi" w:hAnsiTheme="majorHAnsi" w:cstheme="majorHAnsi"/>
          <w:sz w:val="28"/>
          <w:szCs w:val="28"/>
        </w:rPr>
        <w:t>) Số hộ nghèo, Số hộ thoát nghèo, Số hộ nghèo phát sinh;</w:t>
      </w:r>
    </w:p>
    <w:p w14:paraId="41B9FA51" w14:textId="374DF664"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1</w:t>
      </w:r>
      <w:r>
        <w:rPr>
          <w:rFonts w:asciiTheme="majorHAnsi" w:hAnsiTheme="majorHAnsi" w:cstheme="majorHAnsi"/>
          <w:sz w:val="28"/>
          <w:szCs w:val="28"/>
          <w:lang w:val="en-US"/>
        </w:rPr>
        <w:t>2</w:t>
      </w:r>
      <w:r w:rsidRPr="00B408FD">
        <w:rPr>
          <w:rFonts w:asciiTheme="majorHAnsi" w:hAnsiTheme="majorHAnsi" w:cstheme="majorHAnsi"/>
          <w:sz w:val="28"/>
          <w:szCs w:val="28"/>
        </w:rPr>
        <w:t>. Nhóm thông tin phục vụ theo yêu cầu quản lý nhà nước của các Bộ, ngành.</w:t>
      </w:r>
    </w:p>
    <w:p w14:paraId="16C4C2FB" w14:textId="27AE17D0"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a) Tổng số đối tượng tham gia chia theo các khu vực</w:t>
      </w:r>
      <w:r>
        <w:rPr>
          <w:rFonts w:asciiTheme="majorHAnsi" w:hAnsiTheme="majorHAnsi" w:cstheme="majorHAnsi"/>
          <w:sz w:val="28"/>
          <w:szCs w:val="28"/>
          <w:lang w:val="en-US"/>
        </w:rPr>
        <w:t>, giới tính, độ tuổi</w:t>
      </w:r>
      <w:r w:rsidRPr="00B408FD">
        <w:rPr>
          <w:rFonts w:asciiTheme="majorHAnsi" w:hAnsiTheme="majorHAnsi" w:cstheme="majorHAnsi"/>
          <w:sz w:val="28"/>
          <w:szCs w:val="28"/>
        </w:rPr>
        <w:t>;</w:t>
      </w:r>
    </w:p>
    <w:p w14:paraId="1578CA96" w14:textId="3A2D1B44"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b) Tiền lương bình quân làm căn cứ đóng</w:t>
      </w:r>
      <w:r>
        <w:rPr>
          <w:rFonts w:asciiTheme="majorHAnsi" w:hAnsiTheme="majorHAnsi" w:cstheme="majorHAnsi"/>
          <w:sz w:val="28"/>
          <w:szCs w:val="28"/>
          <w:lang w:val="en-US"/>
        </w:rPr>
        <w:t xml:space="preserve"> bảo hiểm xã hội chia theo các khu vực, giới tính, độ tuổi</w:t>
      </w:r>
      <w:r w:rsidRPr="00B408FD">
        <w:rPr>
          <w:rFonts w:asciiTheme="majorHAnsi" w:hAnsiTheme="majorHAnsi" w:cstheme="majorHAnsi"/>
          <w:sz w:val="28"/>
          <w:szCs w:val="28"/>
        </w:rPr>
        <w:t>;</w:t>
      </w:r>
    </w:p>
    <w:p w14:paraId="5600A732" w14:textId="7EAB8BC6"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c) Tổng số thu, chi</w:t>
      </w:r>
      <w:r>
        <w:rPr>
          <w:rFonts w:asciiTheme="majorHAnsi" w:hAnsiTheme="majorHAnsi" w:cstheme="majorHAnsi"/>
          <w:sz w:val="28"/>
          <w:szCs w:val="28"/>
          <w:lang w:val="en-US"/>
        </w:rPr>
        <w:t xml:space="preserve"> các quỹ thành phần</w:t>
      </w:r>
      <w:r w:rsidRPr="00B408FD">
        <w:rPr>
          <w:rFonts w:asciiTheme="majorHAnsi" w:hAnsiTheme="majorHAnsi" w:cstheme="majorHAnsi"/>
          <w:sz w:val="28"/>
          <w:szCs w:val="28"/>
        </w:rPr>
        <w:t>;</w:t>
      </w:r>
    </w:p>
    <w:p w14:paraId="721B06AC"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d) Tuổi nghỉ hưu bình quân đối với nam và nữ;</w:t>
      </w:r>
    </w:p>
    <w:p w14:paraId="11DBE8B4" w14:textId="77777777" w:rsidR="00B408FD" w:rsidRPr="00B408FD" w:rsidRDefault="00B408FD" w:rsidP="00B408FD">
      <w:pPr>
        <w:tabs>
          <w:tab w:val="left" w:pos="1134"/>
        </w:tabs>
        <w:spacing w:after="120" w:line="276"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đ) Danh mục đầu tư, lãi suất đầu tư.</w:t>
      </w:r>
    </w:p>
    <w:p w14:paraId="3ED81083" w14:textId="475C42A6" w:rsidR="00792AE6" w:rsidRPr="00065AC9" w:rsidRDefault="004C3063" w:rsidP="00853FA0">
      <w:pPr>
        <w:pStyle w:val="Heading2"/>
        <w:numPr>
          <w:ilvl w:val="0"/>
          <w:numId w:val="0"/>
        </w:numPr>
        <w:tabs>
          <w:tab w:val="clear" w:pos="1560"/>
          <w:tab w:val="left" w:pos="1701"/>
        </w:tabs>
        <w:spacing w:before="0" w:after="120" w:line="288" w:lineRule="auto"/>
        <w:ind w:firstLine="709"/>
        <w:rPr>
          <w:rFonts w:asciiTheme="majorHAnsi" w:hAnsiTheme="majorHAnsi" w:cstheme="majorHAnsi"/>
          <w:color w:val="auto"/>
          <w:lang w:val="vi-VN"/>
        </w:rPr>
      </w:pPr>
      <w:r w:rsidRPr="00065AC9">
        <w:rPr>
          <w:rFonts w:asciiTheme="majorHAnsi" w:hAnsiTheme="majorHAnsi" w:cstheme="majorHAnsi"/>
          <w:color w:val="auto"/>
          <w:lang w:val="en-US"/>
        </w:rPr>
        <w:t xml:space="preserve">Điều 8. </w:t>
      </w:r>
      <w:r w:rsidR="00B408FD">
        <w:rPr>
          <w:rFonts w:asciiTheme="majorHAnsi" w:hAnsiTheme="majorHAnsi" w:cstheme="majorHAnsi"/>
          <w:color w:val="auto"/>
          <w:lang w:val="en-US"/>
        </w:rPr>
        <w:t>Xây dựng, t</w:t>
      </w:r>
      <w:r w:rsidR="00DF5DC4">
        <w:rPr>
          <w:rFonts w:asciiTheme="majorHAnsi" w:hAnsiTheme="majorHAnsi" w:cstheme="majorHAnsi"/>
          <w:color w:val="auto"/>
          <w:lang w:val="en-US"/>
        </w:rPr>
        <w:t xml:space="preserve">hu thập </w:t>
      </w:r>
      <w:r w:rsidR="00476458" w:rsidRPr="00065AC9">
        <w:rPr>
          <w:rFonts w:asciiTheme="majorHAnsi" w:hAnsiTheme="majorHAnsi" w:cstheme="majorHAnsi"/>
          <w:color w:val="auto"/>
          <w:lang w:val="en-US"/>
        </w:rPr>
        <w:t>thông tin trong</w:t>
      </w:r>
      <w:r w:rsidR="00AB7F59" w:rsidRPr="00065AC9">
        <w:rPr>
          <w:rFonts w:asciiTheme="majorHAnsi" w:hAnsiTheme="majorHAnsi" w:cstheme="majorHAnsi"/>
          <w:color w:val="auto"/>
          <w:lang w:val="vi-VN"/>
        </w:rPr>
        <w:t xml:space="preserve"> Cơ sở dữ liệu quốc gia về Bảo hiểm</w:t>
      </w:r>
    </w:p>
    <w:p w14:paraId="4F2CCE38" w14:textId="663DB560"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lastRenderedPageBreak/>
        <w:t>Các hình thức và cách thức xây dựng, thu thập, cập nhật thông tin trong Cơ sở dữ liệu quốc gia về Bảo hiểm:</w:t>
      </w:r>
    </w:p>
    <w:p w14:paraId="04F016A9" w14:textId="633956E9"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B408FD">
        <w:rPr>
          <w:rFonts w:asciiTheme="majorHAnsi" w:hAnsiTheme="majorHAnsi" w:cstheme="majorHAnsi"/>
          <w:sz w:val="28"/>
          <w:szCs w:val="28"/>
          <w:lang w:val="en-US"/>
        </w:rPr>
        <w:t>Thu thập, cập nhật từ các cơ sở dữ liệu chuyên ngành của Bảo hiểm xã hội Việt Nam:</w:t>
      </w:r>
    </w:p>
    <w:p w14:paraId="09A1FC7B"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xml:space="preserve">Bảo hiểm xã hội Việt Nam thực hiện trích xuất, cập nhật, đồng bộ, bổ sung thông tin tự động từ các các cơ sở dữ liệu chuyên ngành của Bảo hiểm xã hội Việt Nam đến Cơ sở dữ liệu quốc gia về Bảo hiểm hàng ngày đối với dữ liệu chủ; thời gian không quá 2 ngày đối với dữ liệu tổng hợp từ kho dữ liệu. </w:t>
      </w:r>
    </w:p>
    <w:p w14:paraId="265FBF2C" w14:textId="7E5E03CE"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Pr="00B408FD">
        <w:rPr>
          <w:rFonts w:asciiTheme="majorHAnsi" w:hAnsiTheme="majorHAnsi" w:cstheme="majorHAnsi"/>
          <w:sz w:val="28"/>
          <w:szCs w:val="28"/>
          <w:lang w:val="en-US"/>
        </w:rPr>
        <w:t>Thu thập trực tiếp từ công dân;</w:t>
      </w:r>
    </w:p>
    <w:p w14:paraId="4235AF36"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Người dân cung cấp, bổ sung, cập nhật thông tin trong quá trình thực hiện thủ tục hành chính theo trình tự, biểu mẫu, phương thức do Bảo hiểm xã hội Việt Nam quy định. Thực hiện việc cung cấp, bổ sung, cập nhật thông tin trực tiếp tại cơ quan Bảo hiểm xã hội các cấp, tại đại lý thu, tại các cơ sở khám chữa bệnh hoặc thông qua dịch vụ bưu chính công ích.</w:t>
      </w:r>
    </w:p>
    <w:p w14:paraId="208F753F"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Bảo hiểm xã hội Việt Nam kiểm tra, rà soát, đối chiếu thông tin theo các căn cứ được cung cấp và dữ liệu hiện có của Cơ sở dữ liệu quốc gia về Bảo hiểm để quyết định việc cập nhật, bổ sung, thay thế thông tin của công dân trên Cơ sở dữ liệu quốc gia về Bảo hiểm.</w:t>
      </w:r>
    </w:p>
    <w:p w14:paraId="3A91C86E" w14:textId="56A1B786"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B408FD">
        <w:rPr>
          <w:rFonts w:asciiTheme="majorHAnsi" w:hAnsiTheme="majorHAnsi" w:cstheme="majorHAnsi"/>
          <w:sz w:val="28"/>
          <w:szCs w:val="28"/>
          <w:lang w:val="en-US"/>
        </w:rPr>
        <w:t>Thu thập, cập nhật dữ liệu từ các nguồn khác:</w:t>
      </w:r>
    </w:p>
    <w:p w14:paraId="05C2F5F0" w14:textId="4DC94A9B"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a) </w:t>
      </w:r>
      <w:r w:rsidRPr="00B408FD">
        <w:rPr>
          <w:rFonts w:asciiTheme="majorHAnsi" w:hAnsiTheme="majorHAnsi" w:cstheme="majorHAnsi"/>
          <w:sz w:val="28"/>
          <w:szCs w:val="28"/>
          <w:lang w:val="en-US"/>
        </w:rPr>
        <w:t>Nguồn dữ liệu:</w:t>
      </w:r>
    </w:p>
    <w:p w14:paraId="2361A0BA"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quốc gia về Dân cư;</w:t>
      </w:r>
    </w:p>
    <w:p w14:paraId="735FBD4F"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quốc gia về Đăng ký doanh nghiệp;</w:t>
      </w:r>
    </w:p>
    <w:p w14:paraId="3AEE7350"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quốc gia về An sinh xã hội;</w:t>
      </w:r>
    </w:p>
    <w:p w14:paraId="68CAA864"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hộ tịch điện tử;</w:t>
      </w:r>
    </w:p>
    <w:p w14:paraId="41AAE67C"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ngành y tế;</w:t>
      </w:r>
    </w:p>
    <w:p w14:paraId="5458FAF0"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thông tin tín dụng;</w:t>
      </w:r>
    </w:p>
    <w:p w14:paraId="749FA57F"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thuê bao di động;</w:t>
      </w:r>
    </w:p>
    <w:p w14:paraId="2B9CF0F3"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Cơ sở dữ liệu liên quan đến người tham gia và người hưởng các chế độ bảo hiểm xã hội, bảo hiểm thất nghiệp, bảo hiểm tai nạn lao động – bệnh nghề nghiệp, bảo hiểm y tế của lực lượng vũ trang;</w:t>
      </w:r>
    </w:p>
    <w:p w14:paraId="3ED45ED6"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Hệ thống chỉ tiêu cấp quốc gia và cơ sở dữ liệu cấp Bộ, ngành xây dựng, quản lý;</w:t>
      </w:r>
    </w:p>
    <w:p w14:paraId="7447194C"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lastRenderedPageBreak/>
        <w:t>- Cổng dịch vụ công quốc gia;</w:t>
      </w:r>
    </w:p>
    <w:p w14:paraId="66A2657A"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Các cơ sở dữ liệu quốc gia, cơ sở dữ liệu chuyên ngành khác.</w:t>
      </w:r>
    </w:p>
    <w:p w14:paraId="7F1BF6AC"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b) Cách thức thu thập:</w:t>
      </w:r>
    </w:p>
    <w:p w14:paraId="6ED32043" w14:textId="2A58ACA1"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xml:space="preserve">- Thu thập tự động: Đơn vị chủ quản nguồn dữ liệu nêu tại mục a thực hiện kết nối, cập nhật, đồng bộ, bổ sung thông tin tự động đối với dữ liệu quy định tại khoản 8, 9, 10, 11 Điều </w:t>
      </w:r>
      <w:r>
        <w:rPr>
          <w:rFonts w:asciiTheme="majorHAnsi" w:hAnsiTheme="majorHAnsi" w:cstheme="majorHAnsi"/>
          <w:sz w:val="28"/>
          <w:szCs w:val="28"/>
          <w:lang w:val="en-US"/>
        </w:rPr>
        <w:t>7</w:t>
      </w:r>
      <w:r w:rsidRPr="00B408FD">
        <w:rPr>
          <w:rFonts w:asciiTheme="majorHAnsi" w:hAnsiTheme="majorHAnsi" w:cstheme="majorHAnsi"/>
          <w:sz w:val="28"/>
          <w:szCs w:val="28"/>
          <w:lang w:val="en-US"/>
        </w:rPr>
        <w:t>. Đơn vị quản lý nguồn dữ liệu đảm bảo chất lượng và tính chính xác của thông tin đã cung cấp cho Cơ sở dữ liệu quốc gia về Bảo hiểm.</w:t>
      </w:r>
    </w:p>
    <w:p w14:paraId="3489AD3E"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xml:space="preserve">- Thu thập và rà soát đối chiếu với dữ liệu nguồn: </w:t>
      </w:r>
    </w:p>
    <w:p w14:paraId="20C7E397" w14:textId="2C60A20D"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xml:space="preserve">+ Kết nối, chia sẻ, cập nhật, bổ sung thông tin cho Bảo hiểm xã hội Việt Nam từ các các nguồn dữ liệu tại mục a khoản này đối với dữ liệu quy định tại khoản 1, 2, 3, 4, 5, 6, 7 Điều </w:t>
      </w:r>
      <w:r>
        <w:rPr>
          <w:rFonts w:asciiTheme="majorHAnsi" w:hAnsiTheme="majorHAnsi" w:cstheme="majorHAnsi"/>
          <w:sz w:val="28"/>
          <w:szCs w:val="28"/>
          <w:lang w:val="en-US"/>
        </w:rPr>
        <w:t>7</w:t>
      </w:r>
      <w:r w:rsidRPr="00B408FD">
        <w:rPr>
          <w:rFonts w:asciiTheme="majorHAnsi" w:hAnsiTheme="majorHAnsi" w:cstheme="majorHAnsi"/>
          <w:sz w:val="28"/>
          <w:szCs w:val="28"/>
          <w:lang w:val="en-US"/>
        </w:rPr>
        <w:t xml:space="preserve">. </w:t>
      </w:r>
    </w:p>
    <w:p w14:paraId="2F72D6F2"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Bảo hiểm xã hội Việt Nam kiểm tra, rà soát, đối chiếu thông tin theo các căn cứ được cung cấp và dữ liệu hiện có của Cơ sở dữ liệu quốc gia về Bảo hiểm để quyết định việc cập nhật, bổ sung, thay thế thông tin của công dân trên Cơ sở dữ liệu quốc gia về Bảo hiểm.</w:t>
      </w:r>
    </w:p>
    <w:p w14:paraId="63ACD981"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Đối chiếu với dữ liệu nguồn:</w:t>
      </w:r>
    </w:p>
    <w:p w14:paraId="792110A9"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Đối với những d</w:t>
      </w:r>
      <w:bookmarkStart w:id="1" w:name="_GoBack"/>
      <w:bookmarkEnd w:id="1"/>
      <w:r w:rsidRPr="00B408FD">
        <w:rPr>
          <w:rFonts w:asciiTheme="majorHAnsi" w:hAnsiTheme="majorHAnsi" w:cstheme="majorHAnsi"/>
          <w:sz w:val="28"/>
          <w:szCs w:val="28"/>
          <w:lang w:val="en-US"/>
        </w:rPr>
        <w:t>ữ liệu mà theo quy định không được phép chia sẻ hoặc hạn chế chia sẻ thì thực hiện việc đối chiếu dữ liệu như sau:</w:t>
      </w:r>
    </w:p>
    <w:p w14:paraId="04892BB1"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Đơn vị chủ quản Cơ sở dữ liệu quốc gia về Bảo hiểm thực hiện kết nối Cơ sở dữ liệu quốc gia về Bảo hiểm với nguồn dữ liệu nêu tại mục a.</w:t>
      </w:r>
    </w:p>
    <w:p w14:paraId="1D5DE85D" w14:textId="77777777" w:rsidR="00B408FD" w:rsidRP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Cung cấp dịch vụ để Cơ sở dữ liệu quốc gia về Bảo hiểm đối chiếu dữ liệu.</w:t>
      </w:r>
    </w:p>
    <w:p w14:paraId="57800729" w14:textId="36A80111" w:rsidR="00B408FD" w:rsidRDefault="00B408FD" w:rsidP="00B408FD">
      <w:pPr>
        <w:tabs>
          <w:tab w:val="left" w:pos="851"/>
        </w:tabs>
        <w:spacing w:after="120" w:line="288"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 Bảo hiểm xã hội Việt Nam căn cứ kết quả đối chiếu để kiểm tra, rà soát, đối chiếu thông tin theo quy định.</w:t>
      </w:r>
    </w:p>
    <w:p w14:paraId="148D5094" w14:textId="1B963F94" w:rsidR="00BF262C" w:rsidRPr="00065AC9" w:rsidRDefault="0092205A" w:rsidP="00853FA0">
      <w:pPr>
        <w:tabs>
          <w:tab w:val="left" w:pos="851"/>
        </w:tabs>
        <w:spacing w:after="120" w:line="288" w:lineRule="auto"/>
        <w:ind w:firstLine="709"/>
        <w:jc w:val="both"/>
        <w:rPr>
          <w:rFonts w:asciiTheme="majorHAnsi" w:hAnsiTheme="majorHAnsi" w:cstheme="majorHAnsi"/>
          <w:b/>
          <w:sz w:val="28"/>
          <w:szCs w:val="28"/>
          <w:lang w:val="en-US"/>
        </w:rPr>
      </w:pPr>
      <w:r w:rsidRPr="00065AC9">
        <w:rPr>
          <w:rFonts w:asciiTheme="majorHAnsi" w:hAnsiTheme="majorHAnsi" w:cstheme="majorHAnsi"/>
          <w:b/>
          <w:sz w:val="28"/>
          <w:szCs w:val="28"/>
          <w:lang w:val="en-US"/>
        </w:rPr>
        <w:t xml:space="preserve">Điều 9. </w:t>
      </w:r>
      <w:r w:rsidR="000F774C" w:rsidRPr="00065AC9">
        <w:rPr>
          <w:rFonts w:asciiTheme="majorHAnsi" w:hAnsiTheme="majorHAnsi" w:cstheme="majorHAnsi"/>
          <w:b/>
          <w:sz w:val="28"/>
          <w:szCs w:val="28"/>
          <w:lang w:val="en-US"/>
        </w:rPr>
        <w:t>Duy trì</w:t>
      </w:r>
      <w:r w:rsidR="00B4373D">
        <w:rPr>
          <w:rFonts w:asciiTheme="majorHAnsi" w:hAnsiTheme="majorHAnsi" w:cstheme="majorHAnsi"/>
          <w:b/>
          <w:sz w:val="28"/>
          <w:szCs w:val="28"/>
          <w:lang w:val="en-US"/>
        </w:rPr>
        <w:t xml:space="preserve"> và</w:t>
      </w:r>
      <w:r w:rsidR="00DF5DC4">
        <w:rPr>
          <w:rFonts w:asciiTheme="majorHAnsi" w:hAnsiTheme="majorHAnsi" w:cstheme="majorHAnsi"/>
          <w:b/>
          <w:sz w:val="28"/>
          <w:szCs w:val="28"/>
          <w:lang w:val="en-US"/>
        </w:rPr>
        <w:t xml:space="preserve"> cập nhật thông tin trong</w:t>
      </w:r>
      <w:r w:rsidR="000F774C" w:rsidRPr="00065AC9">
        <w:rPr>
          <w:rFonts w:asciiTheme="majorHAnsi" w:hAnsiTheme="majorHAnsi" w:cstheme="majorHAnsi"/>
          <w:b/>
          <w:sz w:val="28"/>
          <w:szCs w:val="28"/>
          <w:lang w:val="en-US"/>
        </w:rPr>
        <w:t xml:space="preserve"> Cơ sở dữ liệu quốc gia về Bảo hiểm</w:t>
      </w:r>
    </w:p>
    <w:p w14:paraId="2630F64D" w14:textId="53B607A5" w:rsidR="00DF5DC4" w:rsidRPr="00DF5DC4" w:rsidRDefault="00DF5DC4" w:rsidP="00DF5DC4">
      <w:pPr>
        <w:tabs>
          <w:tab w:val="left" w:pos="1134"/>
        </w:tabs>
        <w:spacing w:after="120" w:line="300"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 xml:space="preserve">1. </w:t>
      </w:r>
      <w:r w:rsidRPr="00DF5DC4">
        <w:rPr>
          <w:rFonts w:asciiTheme="majorHAnsi" w:hAnsiTheme="majorHAnsi" w:cstheme="majorHAnsi"/>
          <w:sz w:val="28"/>
          <w:szCs w:val="28"/>
        </w:rPr>
        <w:t xml:space="preserve">Dữ liệu của Cơ sở dữ </w:t>
      </w:r>
      <w:r>
        <w:rPr>
          <w:rFonts w:asciiTheme="majorHAnsi" w:hAnsiTheme="majorHAnsi" w:cstheme="majorHAnsi"/>
          <w:sz w:val="28"/>
          <w:szCs w:val="28"/>
        </w:rPr>
        <w:t>liệu quốc gia về Bảo hiểm được duy trì, s</w:t>
      </w:r>
      <w:r w:rsidRPr="00DF5DC4">
        <w:rPr>
          <w:rFonts w:asciiTheme="majorHAnsi" w:hAnsiTheme="majorHAnsi" w:cstheme="majorHAnsi"/>
          <w:sz w:val="28"/>
          <w:szCs w:val="28"/>
        </w:rPr>
        <w:t>ửa đổi, cập nhật trong quá trình khai thác, vận hành Cơ sở dữ liệu từ các nguồn sau:</w:t>
      </w:r>
    </w:p>
    <w:p w14:paraId="3F65B3F2" w14:textId="01E5266A" w:rsidR="00DF5DC4" w:rsidRPr="00DF5DC4" w:rsidRDefault="00DF5DC4" w:rsidP="00DF5DC4">
      <w:pPr>
        <w:tabs>
          <w:tab w:val="left" w:pos="1134"/>
        </w:tabs>
        <w:spacing w:after="120" w:line="300"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a)</w:t>
      </w:r>
      <w:r>
        <w:rPr>
          <w:rFonts w:asciiTheme="majorHAnsi" w:hAnsiTheme="majorHAnsi" w:cstheme="majorHAnsi"/>
          <w:sz w:val="28"/>
          <w:szCs w:val="28"/>
        </w:rPr>
        <w:t xml:space="preserve"> </w:t>
      </w:r>
      <w:r w:rsidRPr="00DF5DC4">
        <w:rPr>
          <w:rFonts w:asciiTheme="majorHAnsi" w:hAnsiTheme="majorHAnsi" w:cstheme="majorHAnsi"/>
          <w:sz w:val="28"/>
          <w:szCs w:val="28"/>
        </w:rPr>
        <w:t>Kết quả của quá trình thực hiện các thủ tục hành chính, nghiệp vụ trong lĩnh vực bảo hiểm khi thao thác và xử lý trên các Cơ sở dữ liệu chuyên ngành về bảo hiểm phải được cập nhật vào Cơ sở dữ liệu quốc gia về Bảo hiểm.</w:t>
      </w:r>
    </w:p>
    <w:p w14:paraId="3BB51AD3" w14:textId="3918704A" w:rsidR="00DF5DC4" w:rsidRPr="00DF5DC4" w:rsidRDefault="00DF5DC4" w:rsidP="00DF5DC4">
      <w:pPr>
        <w:tabs>
          <w:tab w:val="left" w:pos="1134"/>
        </w:tabs>
        <w:spacing w:after="120" w:line="300"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lastRenderedPageBreak/>
        <w:t xml:space="preserve">b) </w:t>
      </w:r>
      <w:r w:rsidRPr="00DF5DC4">
        <w:rPr>
          <w:rFonts w:asciiTheme="majorHAnsi" w:hAnsiTheme="majorHAnsi" w:cstheme="majorHAnsi"/>
          <w:sz w:val="28"/>
          <w:szCs w:val="28"/>
        </w:rPr>
        <w:t>Từ đề xuất sửa đổi, sửa đổi của tổ chức, cá nhân khi khai thác thông tin từ Cơ sở dữ liệu quốc gia về Bảo hiểm sau khi đã được cơ quan có thẩm quyền thẩm tra.</w:t>
      </w:r>
    </w:p>
    <w:p w14:paraId="35A658A5" w14:textId="4AA51C6C" w:rsidR="00DF5DC4" w:rsidRDefault="00DF5DC4" w:rsidP="00DF5DC4">
      <w:pPr>
        <w:tabs>
          <w:tab w:val="left" w:pos="1134"/>
        </w:tabs>
        <w:spacing w:after="120" w:line="300" w:lineRule="auto"/>
        <w:ind w:firstLine="709"/>
        <w:jc w:val="both"/>
        <w:rPr>
          <w:rFonts w:asciiTheme="majorHAnsi" w:hAnsiTheme="majorHAnsi" w:cstheme="majorHAnsi"/>
          <w:sz w:val="28"/>
          <w:szCs w:val="28"/>
        </w:rPr>
      </w:pPr>
      <w:r>
        <w:rPr>
          <w:rFonts w:asciiTheme="majorHAnsi" w:hAnsiTheme="majorHAnsi" w:cstheme="majorHAnsi"/>
          <w:sz w:val="28"/>
          <w:szCs w:val="28"/>
          <w:lang w:val="en-US"/>
        </w:rPr>
        <w:t>c)</w:t>
      </w:r>
      <w:r>
        <w:rPr>
          <w:rFonts w:asciiTheme="majorHAnsi" w:hAnsiTheme="majorHAnsi" w:cstheme="majorHAnsi"/>
          <w:sz w:val="28"/>
          <w:szCs w:val="28"/>
        </w:rPr>
        <w:t xml:space="preserve"> </w:t>
      </w:r>
      <w:r w:rsidRPr="00DF5DC4">
        <w:rPr>
          <w:rFonts w:asciiTheme="majorHAnsi" w:hAnsiTheme="majorHAnsi" w:cstheme="majorHAnsi"/>
          <w:sz w:val="28"/>
          <w:szCs w:val="28"/>
        </w:rPr>
        <w:t xml:space="preserve">Dữ liệu từ Cơ sở dữ liệu </w:t>
      </w:r>
      <w:r>
        <w:rPr>
          <w:rFonts w:asciiTheme="majorHAnsi" w:hAnsiTheme="majorHAnsi" w:cstheme="majorHAnsi"/>
          <w:sz w:val="28"/>
          <w:szCs w:val="28"/>
          <w:lang w:val="en-US"/>
        </w:rPr>
        <w:t>khác</w:t>
      </w:r>
      <w:r w:rsidRPr="00DF5DC4">
        <w:rPr>
          <w:rFonts w:asciiTheme="majorHAnsi" w:hAnsiTheme="majorHAnsi" w:cstheme="majorHAnsi"/>
          <w:sz w:val="28"/>
          <w:szCs w:val="28"/>
        </w:rPr>
        <w:t xml:space="preserve"> </w:t>
      </w:r>
      <w:r>
        <w:rPr>
          <w:rFonts w:asciiTheme="majorHAnsi" w:hAnsiTheme="majorHAnsi" w:cstheme="majorHAnsi"/>
          <w:sz w:val="28"/>
          <w:szCs w:val="28"/>
          <w:lang w:val="en-US"/>
        </w:rPr>
        <w:t xml:space="preserve">mà có </w:t>
      </w:r>
      <w:r w:rsidRPr="00DF5DC4">
        <w:rPr>
          <w:rFonts w:asciiTheme="majorHAnsi" w:hAnsiTheme="majorHAnsi" w:cstheme="majorHAnsi"/>
          <w:sz w:val="28"/>
          <w:szCs w:val="28"/>
        </w:rPr>
        <w:t>các nội dung dữ liệu về cá nhân, doanh nghiệp</w:t>
      </w:r>
      <w:r>
        <w:rPr>
          <w:rFonts w:asciiTheme="majorHAnsi" w:hAnsiTheme="majorHAnsi" w:cstheme="majorHAnsi"/>
          <w:sz w:val="28"/>
          <w:szCs w:val="28"/>
          <w:lang w:val="en-US"/>
        </w:rPr>
        <w:t xml:space="preserve"> trong Cơ sở dữ liệu quốc gia về Bảo hiểm</w:t>
      </w:r>
      <w:r w:rsidRPr="00DF5DC4">
        <w:rPr>
          <w:rFonts w:asciiTheme="majorHAnsi" w:hAnsiTheme="majorHAnsi" w:cstheme="majorHAnsi"/>
          <w:sz w:val="28"/>
          <w:szCs w:val="28"/>
        </w:rPr>
        <w:t>.</w:t>
      </w:r>
    </w:p>
    <w:p w14:paraId="171672C3" w14:textId="5230BB0F" w:rsidR="00854844" w:rsidRDefault="00DF5DC4" w:rsidP="00DF5DC4">
      <w:pPr>
        <w:tabs>
          <w:tab w:val="left" w:pos="1134"/>
        </w:tabs>
        <w:spacing w:after="120" w:line="300" w:lineRule="auto"/>
        <w:ind w:firstLine="709"/>
        <w:jc w:val="both"/>
        <w:rPr>
          <w:rFonts w:asciiTheme="majorHAnsi" w:hAnsiTheme="majorHAnsi" w:cstheme="majorHAnsi"/>
          <w:sz w:val="28"/>
          <w:szCs w:val="28"/>
        </w:rPr>
      </w:pPr>
      <w:r w:rsidRPr="00DF5DC4">
        <w:rPr>
          <w:rFonts w:asciiTheme="majorHAnsi" w:hAnsiTheme="majorHAnsi" w:cstheme="majorHAnsi"/>
          <w:sz w:val="28"/>
          <w:szCs w:val="28"/>
        </w:rPr>
        <w:t>2. Bảo hiểm xã hội Việt Nam có trách nhiệm cập nhật các thông tin trong Cơ sở dữ liệu quốc gia về Bảo hiểm khi có sự thay đổi hoặc sai lệch thông tin với các cơ sở dữ liệu khác có liên quan.</w:t>
      </w:r>
    </w:p>
    <w:p w14:paraId="4A2505FF" w14:textId="14F31EF0" w:rsidR="00B408FD" w:rsidRPr="00B408FD" w:rsidRDefault="00B408FD" w:rsidP="00B408FD">
      <w:pPr>
        <w:tabs>
          <w:tab w:val="left" w:pos="1134"/>
        </w:tabs>
        <w:spacing w:after="120" w:line="300" w:lineRule="auto"/>
        <w:ind w:firstLine="709"/>
        <w:jc w:val="both"/>
        <w:rPr>
          <w:rFonts w:asciiTheme="majorHAnsi" w:hAnsiTheme="majorHAnsi" w:cstheme="majorHAnsi"/>
          <w:b/>
          <w:sz w:val="28"/>
          <w:szCs w:val="28"/>
        </w:rPr>
      </w:pPr>
      <w:r w:rsidRPr="00B408FD">
        <w:rPr>
          <w:rFonts w:asciiTheme="majorHAnsi" w:hAnsiTheme="majorHAnsi" w:cstheme="majorHAnsi"/>
          <w:b/>
          <w:sz w:val="28"/>
          <w:szCs w:val="28"/>
        </w:rPr>
        <w:t xml:space="preserve">Điều </w:t>
      </w:r>
      <w:r>
        <w:rPr>
          <w:rFonts w:asciiTheme="majorHAnsi" w:hAnsiTheme="majorHAnsi" w:cstheme="majorHAnsi"/>
          <w:b/>
          <w:sz w:val="28"/>
          <w:szCs w:val="28"/>
          <w:lang w:val="en-US"/>
        </w:rPr>
        <w:t>10</w:t>
      </w:r>
      <w:r w:rsidRPr="00B408FD">
        <w:rPr>
          <w:rFonts w:asciiTheme="majorHAnsi" w:hAnsiTheme="majorHAnsi" w:cstheme="majorHAnsi"/>
          <w:b/>
          <w:sz w:val="28"/>
          <w:szCs w:val="28"/>
        </w:rPr>
        <w:t>. Quan hệ giữa Cơ sở dữ liệu quốc gia về bảo hiểm với cơ sở dữ liệu chuyên ngành về bảo hiểm</w:t>
      </w:r>
    </w:p>
    <w:p w14:paraId="0963EF0B" w14:textId="1FD5091E" w:rsidR="00B408FD" w:rsidRPr="00B408FD" w:rsidRDefault="00B408FD" w:rsidP="00B408FD">
      <w:pPr>
        <w:tabs>
          <w:tab w:val="left" w:pos="1134"/>
        </w:tabs>
        <w:spacing w:after="120" w:line="30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1. </w:t>
      </w:r>
      <w:r w:rsidRPr="00B408FD">
        <w:rPr>
          <w:rFonts w:asciiTheme="majorHAnsi" w:hAnsiTheme="majorHAnsi" w:cstheme="majorHAnsi"/>
          <w:sz w:val="28"/>
          <w:szCs w:val="28"/>
        </w:rPr>
        <w:t>Cơ sở dữ liệu quốc gia về bảo hiểm chứa thông tin trích, chọn từ Cơ sở dữ liệu chuyên ngành về bảo hiểm.</w:t>
      </w:r>
    </w:p>
    <w:p w14:paraId="59D61F95" w14:textId="7F32FB8E" w:rsidR="00B408FD" w:rsidRPr="00B408FD" w:rsidRDefault="00B408FD" w:rsidP="00B408FD">
      <w:pPr>
        <w:tabs>
          <w:tab w:val="left" w:pos="1134"/>
        </w:tabs>
        <w:spacing w:after="120" w:line="300" w:lineRule="auto"/>
        <w:ind w:firstLine="709"/>
        <w:jc w:val="both"/>
        <w:rPr>
          <w:rFonts w:asciiTheme="majorHAnsi" w:hAnsiTheme="majorHAnsi" w:cstheme="majorHAnsi"/>
          <w:sz w:val="28"/>
          <w:szCs w:val="28"/>
        </w:rPr>
      </w:pPr>
      <w:r>
        <w:rPr>
          <w:rFonts w:asciiTheme="majorHAnsi" w:hAnsiTheme="majorHAnsi" w:cstheme="majorHAnsi"/>
          <w:sz w:val="28"/>
          <w:szCs w:val="28"/>
        </w:rPr>
        <w:t xml:space="preserve">2. </w:t>
      </w:r>
      <w:r w:rsidRPr="00B408FD">
        <w:rPr>
          <w:rFonts w:asciiTheme="majorHAnsi" w:hAnsiTheme="majorHAnsi" w:cstheme="majorHAnsi"/>
          <w:sz w:val="28"/>
          <w:szCs w:val="28"/>
        </w:rPr>
        <w:t>Dữ liệu từ Cơ sở dữ liệu chuyên ngành về bảo hiểm phải phù hợp về cấu trúc với Cơ sở dữ liệu quốc gia về bảo hiểm, phù hợp về nội dung với Cơ sở dữ liệu quốc gia về bảo hiểm trừ trường hợp đối với dữ liệu được cập nhật lên Cơ sở dữ liệu quốc gia về bảo hiểm.</w:t>
      </w:r>
    </w:p>
    <w:p w14:paraId="32850465" w14:textId="535F8210" w:rsidR="00B408FD" w:rsidRDefault="00B408FD" w:rsidP="00B408FD">
      <w:pPr>
        <w:tabs>
          <w:tab w:val="left" w:pos="1134"/>
        </w:tabs>
        <w:spacing w:after="120" w:line="300" w:lineRule="auto"/>
        <w:ind w:firstLine="709"/>
        <w:jc w:val="both"/>
        <w:rPr>
          <w:rFonts w:asciiTheme="majorHAnsi" w:hAnsiTheme="majorHAnsi" w:cstheme="majorHAnsi"/>
          <w:sz w:val="28"/>
          <w:szCs w:val="28"/>
        </w:rPr>
      </w:pPr>
      <w:r w:rsidRPr="00B408FD">
        <w:rPr>
          <w:rFonts w:asciiTheme="majorHAnsi" w:hAnsiTheme="majorHAnsi" w:cstheme="majorHAnsi"/>
          <w:sz w:val="28"/>
          <w:szCs w:val="28"/>
        </w:rPr>
        <w:t>3. Bảo hiểm xã hội Việt Nam chịu trách nhiệm về tính chính xác của dữ liệu khi cập nhật dữ liệu từ cơ sơ dữ liệu chuyên ngành về bảo hiểm lên Cơ sở dữ liệu quốc gia về bảo hiểm.</w:t>
      </w:r>
    </w:p>
    <w:p w14:paraId="5604C030" w14:textId="06D39E8A" w:rsidR="00B408FD" w:rsidRPr="00B408FD" w:rsidRDefault="00B408FD" w:rsidP="00B408FD">
      <w:pPr>
        <w:tabs>
          <w:tab w:val="left" w:pos="1134"/>
        </w:tabs>
        <w:spacing w:after="120" w:line="300" w:lineRule="auto"/>
        <w:ind w:firstLine="709"/>
        <w:jc w:val="both"/>
        <w:rPr>
          <w:rFonts w:asciiTheme="majorHAnsi" w:hAnsiTheme="majorHAnsi" w:cstheme="majorHAnsi"/>
          <w:b/>
          <w:sz w:val="28"/>
          <w:szCs w:val="28"/>
          <w:lang w:val="en-US"/>
        </w:rPr>
      </w:pPr>
      <w:r w:rsidRPr="00B408FD">
        <w:rPr>
          <w:rFonts w:asciiTheme="majorHAnsi" w:hAnsiTheme="majorHAnsi" w:cstheme="majorHAnsi"/>
          <w:b/>
          <w:sz w:val="28"/>
          <w:szCs w:val="28"/>
          <w:lang w:val="en-US"/>
        </w:rPr>
        <w:t>Điều 1</w:t>
      </w:r>
      <w:r>
        <w:rPr>
          <w:rFonts w:asciiTheme="majorHAnsi" w:hAnsiTheme="majorHAnsi" w:cstheme="majorHAnsi"/>
          <w:b/>
          <w:sz w:val="28"/>
          <w:szCs w:val="28"/>
          <w:lang w:val="en-US"/>
        </w:rPr>
        <w:t>1</w:t>
      </w:r>
      <w:r w:rsidRPr="00B408FD">
        <w:rPr>
          <w:rFonts w:asciiTheme="majorHAnsi" w:hAnsiTheme="majorHAnsi" w:cstheme="majorHAnsi"/>
          <w:b/>
          <w:sz w:val="28"/>
          <w:szCs w:val="28"/>
          <w:lang w:val="en-US"/>
        </w:rPr>
        <w:t>. Đầu tư cho Cơ sở dữ liệu quốc gia về Bảo hiểm</w:t>
      </w:r>
    </w:p>
    <w:p w14:paraId="0F4DE0DC" w14:textId="77777777" w:rsidR="00B408FD" w:rsidRPr="00B408FD" w:rsidRDefault="00B408FD" w:rsidP="00B408FD">
      <w:pPr>
        <w:tabs>
          <w:tab w:val="left" w:pos="1134"/>
        </w:tabs>
        <w:spacing w:after="120" w:line="300"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1. Đối với các Bộ, cơ quan trung ương và địa phương: kinh phí thực hiện nhiệm vụ được bố trí từ nguồn ngân sách nhà nước trong dự toán chi thường xuyên của các Bộ, cơ quan trung ương và địa phương theo quy định của pháp luật về phân cấp ngân sách nhà nước và từ các nguồn kinh phí hợp pháp khác.</w:t>
      </w:r>
    </w:p>
    <w:p w14:paraId="3952563A" w14:textId="39B80F38" w:rsidR="00B408FD" w:rsidRPr="00B408FD" w:rsidRDefault="00B408FD" w:rsidP="00B408FD">
      <w:pPr>
        <w:tabs>
          <w:tab w:val="left" w:pos="1134"/>
        </w:tabs>
        <w:spacing w:after="120" w:line="300" w:lineRule="auto"/>
        <w:ind w:firstLine="709"/>
        <w:jc w:val="both"/>
        <w:rPr>
          <w:rFonts w:asciiTheme="majorHAnsi" w:hAnsiTheme="majorHAnsi" w:cstheme="majorHAnsi"/>
          <w:sz w:val="28"/>
          <w:szCs w:val="28"/>
          <w:lang w:val="en-US"/>
        </w:rPr>
      </w:pPr>
      <w:r w:rsidRPr="00B408FD">
        <w:rPr>
          <w:rFonts w:asciiTheme="majorHAnsi" w:hAnsiTheme="majorHAnsi" w:cstheme="majorHAnsi"/>
          <w:sz w:val="28"/>
          <w:szCs w:val="28"/>
          <w:lang w:val="en-US"/>
        </w:rPr>
        <w:t>2. Đối với nhiệm vụ giao cho Bảo hiểm xã hội Việt Nam thực hiện:  Nguồn kinh phí xây dựng, thu thập, cập nhật, duy trì, chỉnh sửa, kết nối, chia sẻ, cung cấp, khai thác, sử dụng và đảm bảo an toàn cho Cơ sở dữ liệu quốc gia về Bảo hiểm được sử dụng từ nguồn kinh phí chi phí quản lý bảo hiểm xã hội và kinh phí quản lý khác theo quy định của pháp luật.</w:t>
      </w:r>
    </w:p>
    <w:p w14:paraId="77B1E982" w14:textId="3E0CB6EA" w:rsidR="00B408FD" w:rsidRPr="00B408FD" w:rsidRDefault="00B408FD" w:rsidP="00B408FD">
      <w:pPr>
        <w:pStyle w:val="ListParagraph"/>
        <w:tabs>
          <w:tab w:val="left" w:pos="851"/>
        </w:tabs>
        <w:spacing w:after="120" w:line="276" w:lineRule="auto"/>
        <w:ind w:left="0"/>
        <w:jc w:val="center"/>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Chương III</w:t>
      </w:r>
    </w:p>
    <w:p w14:paraId="7F5824D9" w14:textId="77777777" w:rsidR="00B408FD" w:rsidRPr="00B408FD" w:rsidRDefault="00B408FD" w:rsidP="00B408FD">
      <w:pPr>
        <w:pStyle w:val="ListParagraph"/>
        <w:tabs>
          <w:tab w:val="left" w:pos="851"/>
        </w:tabs>
        <w:spacing w:after="120" w:line="276" w:lineRule="auto"/>
        <w:ind w:left="0"/>
        <w:jc w:val="center"/>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QUẢN TRỊ, VẬN HÀNH CƠ SỞ DỮ LIỆU</w:t>
      </w:r>
    </w:p>
    <w:p w14:paraId="738A8626" w14:textId="11A0E6E1"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2</w:t>
      </w:r>
      <w:r w:rsidRPr="00B408FD">
        <w:rPr>
          <w:rFonts w:asciiTheme="majorHAnsi" w:hAnsiTheme="majorHAnsi" w:cstheme="majorHAnsi"/>
          <w:b/>
          <w:bCs/>
          <w:sz w:val="28"/>
          <w:szCs w:val="28"/>
          <w:lang w:val="en-US"/>
        </w:rPr>
        <w:t>. Hệ thống quản lý Cơ sở dữ liệu quốc gia về Bảo hiểm</w:t>
      </w:r>
    </w:p>
    <w:p w14:paraId="2449609C" w14:textId="67BF0DD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lastRenderedPageBreak/>
        <w:t xml:space="preserve">1. </w:t>
      </w:r>
      <w:r w:rsidRPr="00B408FD">
        <w:rPr>
          <w:rFonts w:asciiTheme="majorHAnsi" w:hAnsiTheme="majorHAnsi" w:cstheme="majorHAnsi"/>
          <w:bCs/>
          <w:sz w:val="28"/>
          <w:szCs w:val="28"/>
          <w:lang w:val="en-US"/>
        </w:rPr>
        <w:t>Cơ sở dữ liệu quốc gia về bảo hiểm được quản lý, vận hành bởi hệ thống quản lý cơ sở dữ liệu quốc gia về bảo hiểm.</w:t>
      </w:r>
    </w:p>
    <w:p w14:paraId="2E0BFD71" w14:textId="605A0FF4"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Hệ thống quản lý Cơ sở dữ liệu quốc gia về Bảo hiểm bao gồm các thành phần sau:</w:t>
      </w:r>
    </w:p>
    <w:p w14:paraId="1D069771" w14:textId="2A54BE4B"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a) </w:t>
      </w:r>
      <w:r w:rsidRPr="00B408FD">
        <w:rPr>
          <w:rFonts w:asciiTheme="majorHAnsi" w:hAnsiTheme="majorHAnsi" w:cstheme="majorHAnsi"/>
          <w:bCs/>
          <w:sz w:val="28"/>
          <w:szCs w:val="28"/>
          <w:lang w:val="en-US"/>
        </w:rPr>
        <w:t>Thành phần quản lý, duy trì, kiểm soát dữ liệu trong Cơ sở dữ liệu quốc gia về Bảo hiểm.</w:t>
      </w:r>
    </w:p>
    <w:p w14:paraId="20EC9727" w14:textId="108BDA6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b) </w:t>
      </w:r>
      <w:r w:rsidRPr="00B408FD">
        <w:rPr>
          <w:rFonts w:asciiTheme="majorHAnsi" w:hAnsiTheme="majorHAnsi" w:cstheme="majorHAnsi"/>
          <w:bCs/>
          <w:sz w:val="28"/>
          <w:szCs w:val="28"/>
          <w:lang w:val="en-US"/>
        </w:rPr>
        <w:t>Thành phần cung cấp dịch vụ chia sẻ dữ liệu, quản lý kết nối, chia sẻ dữ liệu từ Cơ sở dữ liệu quốc gia về Bảo hiểm</w:t>
      </w:r>
    </w:p>
    <w:p w14:paraId="2F6F897D" w14:textId="7F34ABEB"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c) </w:t>
      </w:r>
      <w:r w:rsidRPr="00B408FD">
        <w:rPr>
          <w:rFonts w:asciiTheme="majorHAnsi" w:hAnsiTheme="majorHAnsi" w:cstheme="majorHAnsi"/>
          <w:bCs/>
          <w:sz w:val="28"/>
          <w:szCs w:val="28"/>
          <w:lang w:val="en-US"/>
        </w:rPr>
        <w:t>Thành phần quản lý dịch vụ tiếp nhận dữ liệu và kiểm soát việc cập nhật dữ liệu từ các hệ thống thông tin, cơ sở dữ liệu bên ngoài vào Cơ sở dữ liệu quốc gia về Bảo hiểm</w:t>
      </w:r>
    </w:p>
    <w:p w14:paraId="64FA3D7A" w14:textId="7D6F7FD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d) </w:t>
      </w:r>
      <w:r w:rsidRPr="00B408FD">
        <w:rPr>
          <w:rFonts w:asciiTheme="majorHAnsi" w:hAnsiTheme="majorHAnsi" w:cstheme="majorHAnsi"/>
          <w:bCs/>
          <w:sz w:val="28"/>
          <w:szCs w:val="28"/>
          <w:lang w:val="en-US"/>
        </w:rPr>
        <w:t>Các thành phần phụ trợ để đảm bảo Cơ sở dữ liệu quốc gia về Bảo hiểm thực hiện chức năng và vai trò theo quy định.</w:t>
      </w:r>
    </w:p>
    <w:p w14:paraId="6F154C95" w14:textId="18EE1C0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3</w:t>
      </w:r>
      <w:r w:rsidRPr="00B408FD">
        <w:rPr>
          <w:rFonts w:asciiTheme="majorHAnsi" w:hAnsiTheme="majorHAnsi" w:cstheme="majorHAnsi"/>
          <w:b/>
          <w:bCs/>
          <w:sz w:val="28"/>
          <w:szCs w:val="28"/>
          <w:lang w:val="en-US"/>
        </w:rPr>
        <w:t>. Xây dựng Hệ thống quản lý Cơ sở dữ liệu quốc gia về Bảo hiểm</w:t>
      </w:r>
    </w:p>
    <w:p w14:paraId="1F27D31D"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1. Hệ thống quản lý Cơ sở dữ liệu quốc gia về Bảo hiểm xây dựng tập trung, thống nhất tại Trung ương.</w:t>
      </w:r>
    </w:p>
    <w:p w14:paraId="55DAB110"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2. Bảo hiểm xã hội Việt Nam có trách nhiệm xây dựng, vận hành và duy trì Hệ thống quản lý Cơ sở dữ liệu quốc gia về bảo hiểm, Cơ sở dữ liệu quốc gia về bảo hiểm..</w:t>
      </w:r>
    </w:p>
    <w:p w14:paraId="41C78F20"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3. Kinh phí xây dựng, duy trì Cơ sở dữ liệu quốc gia về Bảo hiểm được sử dụng từ chi phí quản lý, sử dụng quỹ bảo hiểm xã hội, bảo hiểm thất nghiệp, bảo hiểm tai nạn lao động, bệnh nghề nghiệp và bảo hiểm y tế; ngân sách nhà nước và các nguồn hợp pháp khác theo quy định của pháp luật.</w:t>
      </w:r>
    </w:p>
    <w:p w14:paraId="1FCA9013" w14:textId="64DD4D4D"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4</w:t>
      </w:r>
      <w:r w:rsidRPr="00B408FD">
        <w:rPr>
          <w:rFonts w:asciiTheme="majorHAnsi" w:hAnsiTheme="majorHAnsi" w:cstheme="majorHAnsi"/>
          <w:b/>
          <w:bCs/>
          <w:sz w:val="28"/>
          <w:szCs w:val="28"/>
          <w:lang w:val="en-US"/>
        </w:rPr>
        <w:t>. Kiểm tra, đánh giá, duy trì dữ liệu trong Cơ sở dữ liệu quốc gia về Bảo hiểm</w:t>
      </w:r>
    </w:p>
    <w:p w14:paraId="3905ED63" w14:textId="7D4EA983"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Cơ sở dữ liệu quốc gia về bảo hiểm phải thực hiện việc đánh giá, kiểm tra, duy trì dữ liệu thực hiện theo Điều 16, Nghị định số 47/2020/NĐ-CP về quản lý, kết nối và chia sẻ dữ liệu số. Các nội dung đánh giá bao gồm:</w:t>
      </w:r>
    </w:p>
    <w:p w14:paraId="3370C98E" w14:textId="5A370E4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a) </w:t>
      </w:r>
      <w:r w:rsidRPr="00B408FD">
        <w:rPr>
          <w:rFonts w:asciiTheme="majorHAnsi" w:hAnsiTheme="majorHAnsi" w:cstheme="majorHAnsi"/>
          <w:bCs/>
          <w:sz w:val="28"/>
          <w:szCs w:val="28"/>
          <w:lang w:val="en-US"/>
        </w:rPr>
        <w:t>Số lượng đối tượng quản lý</w:t>
      </w:r>
    </w:p>
    <w:p w14:paraId="08F11738" w14:textId="2D467D1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b) </w:t>
      </w:r>
      <w:r w:rsidRPr="00B408FD">
        <w:rPr>
          <w:rFonts w:asciiTheme="majorHAnsi" w:hAnsiTheme="majorHAnsi" w:cstheme="majorHAnsi"/>
          <w:bCs/>
          <w:sz w:val="28"/>
          <w:szCs w:val="28"/>
          <w:lang w:val="en-US"/>
        </w:rPr>
        <w:t>Nội dung cập nhật dữ liệu so với nội dung các thủ tục hành chính về bảo hiểm</w:t>
      </w:r>
    </w:p>
    <w:p w14:paraId="24146F86" w14:textId="2DA264A4"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c) </w:t>
      </w:r>
      <w:r w:rsidRPr="00B408FD">
        <w:rPr>
          <w:rFonts w:asciiTheme="majorHAnsi" w:hAnsiTheme="majorHAnsi" w:cstheme="majorHAnsi"/>
          <w:bCs/>
          <w:sz w:val="28"/>
          <w:szCs w:val="28"/>
          <w:lang w:val="en-US"/>
        </w:rPr>
        <w:t>Đánh giá sự sai lệch đối với Cơ sở dữ liệu quốc gia về dân cư, Cơ sở dữ liệu quốc gia về doanh nghiệp.</w:t>
      </w:r>
    </w:p>
    <w:p w14:paraId="3F0739A7" w14:textId="57E7D22F"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lastRenderedPageBreak/>
        <w:t xml:space="preserve">d) </w:t>
      </w:r>
      <w:r w:rsidRPr="00B408FD">
        <w:rPr>
          <w:rFonts w:asciiTheme="majorHAnsi" w:hAnsiTheme="majorHAnsi" w:cstheme="majorHAnsi"/>
          <w:bCs/>
          <w:sz w:val="28"/>
          <w:szCs w:val="28"/>
          <w:lang w:val="en-US"/>
        </w:rPr>
        <w:t>Đánh giá, thống kê việc cập nhật nội dung dữ liệu từ các Cơ sở dữ liệu ngoài ngành bảo hiểm.</w:t>
      </w:r>
    </w:p>
    <w:p w14:paraId="133B8A92" w14:textId="6721F630"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e) </w:t>
      </w:r>
      <w:r w:rsidRPr="00B408FD">
        <w:rPr>
          <w:rFonts w:asciiTheme="majorHAnsi" w:hAnsiTheme="majorHAnsi" w:cstheme="majorHAnsi"/>
          <w:bCs/>
          <w:sz w:val="28"/>
          <w:szCs w:val="28"/>
          <w:lang w:val="en-US"/>
        </w:rPr>
        <w:t>Các nội dung khác để xác định mức độ chất lược dữ liệu, sự sai lệch dữ liệu với các văn bản, dữ liệu từ các hệ thống thông tin liên quan.</w:t>
      </w:r>
    </w:p>
    <w:p w14:paraId="6E3FC0C7" w14:textId="05010FA9"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f) </w:t>
      </w:r>
      <w:r w:rsidRPr="00B408FD">
        <w:rPr>
          <w:rFonts w:asciiTheme="majorHAnsi" w:hAnsiTheme="majorHAnsi" w:cstheme="majorHAnsi"/>
          <w:bCs/>
          <w:sz w:val="28"/>
          <w:szCs w:val="28"/>
          <w:lang w:val="en-US"/>
        </w:rPr>
        <w:t>Các nội dung khác theo quy định hiện hành.</w:t>
      </w:r>
    </w:p>
    <w:p w14:paraId="1ED385E9" w14:textId="0645751B"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Kết quả đánh giá phải lập thành văn bản nêu rõ các nội dung đánh giá và kết quả từng hạng mục, số liệu sai lệch, đề xuất phương án xử lý, gửi cho các bên liên quan bao gồm: Bộ Lao động Thương binh và Xã hội, Bộ Y Tế, Bộ Thông tin và Truyền thông để có ý kiến phối hợp.</w:t>
      </w:r>
    </w:p>
    <w:p w14:paraId="33C4F99C" w14:textId="08FC6A9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3. </w:t>
      </w:r>
      <w:r w:rsidRPr="00B408FD">
        <w:rPr>
          <w:rFonts w:asciiTheme="majorHAnsi" w:hAnsiTheme="majorHAnsi" w:cstheme="majorHAnsi"/>
          <w:bCs/>
          <w:sz w:val="28"/>
          <w:szCs w:val="28"/>
          <w:lang w:val="en-US"/>
        </w:rPr>
        <w:t xml:space="preserve">Sau khi có ý kiến phối hợp của các cơ quan liên quan, </w:t>
      </w:r>
      <w:r w:rsidR="00444499">
        <w:rPr>
          <w:rFonts w:asciiTheme="majorHAnsi" w:hAnsiTheme="majorHAnsi" w:cstheme="majorHAnsi"/>
          <w:bCs/>
          <w:sz w:val="28"/>
          <w:szCs w:val="28"/>
          <w:lang w:val="en-US"/>
        </w:rPr>
        <w:t xml:space="preserve">cơ quan </w:t>
      </w:r>
      <w:r w:rsidRPr="00B408FD">
        <w:rPr>
          <w:rFonts w:asciiTheme="majorHAnsi" w:hAnsiTheme="majorHAnsi" w:cstheme="majorHAnsi"/>
          <w:bCs/>
          <w:sz w:val="28"/>
          <w:szCs w:val="28"/>
          <w:lang w:val="en-US"/>
        </w:rPr>
        <w:t>chủ quản Cơ sở dữ liệu quốc gia thực hiện việc duy trì số liệu theo các phương án xử lý.</w:t>
      </w:r>
    </w:p>
    <w:p w14:paraId="26A8B7D4" w14:textId="19151793"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5</w:t>
      </w:r>
      <w:r w:rsidRPr="00B408FD">
        <w:rPr>
          <w:rFonts w:asciiTheme="majorHAnsi" w:hAnsiTheme="majorHAnsi" w:cstheme="majorHAnsi"/>
          <w:b/>
          <w:bCs/>
          <w:sz w:val="28"/>
          <w:szCs w:val="28"/>
          <w:lang w:val="en-US"/>
        </w:rPr>
        <w:t>. Thanh tra, kiểm tra dữ liệu.</w:t>
      </w:r>
    </w:p>
    <w:p w14:paraId="31A117E8" w14:textId="7AE6F310"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Bộ Lao động Thương binh và Xã hội có trách nhiệm  thanh tra, kiểm tra dữ liệu thuộc phạm vi quản lý nhà nước của Bộ Lao động Thương binh và Xã hội đối với dữ liệu về bảo hiểm xã hội, bảo hiểm thất nghiệp.</w:t>
      </w:r>
    </w:p>
    <w:p w14:paraId="0C1EFB99" w14:textId="0518348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Bộ Y tế có trách nhiệm  thanh tra, kiểm tra dữ liệu thuộc phạm vi quản lý của Bộ Y tế đối với dữ liệu về Bảo hiểm y tế.</w:t>
      </w:r>
    </w:p>
    <w:p w14:paraId="1BA6C7AB" w14:textId="29EEF2E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3. </w:t>
      </w:r>
      <w:r w:rsidRPr="00B408FD">
        <w:rPr>
          <w:rFonts w:asciiTheme="majorHAnsi" w:hAnsiTheme="majorHAnsi" w:cstheme="majorHAnsi"/>
          <w:bCs/>
          <w:sz w:val="28"/>
          <w:szCs w:val="28"/>
          <w:lang w:val="en-US"/>
        </w:rPr>
        <w:t>Bộ Thông tin và Truyền thông có trách nhiệm  thanh tra, kiểm tra về việc tuân thủ các quy định chung của pháp luật về việc quản lý, kết nối, chia sẻ dữ liệu của Cơ sở dữ liệu quốc gia.</w:t>
      </w:r>
    </w:p>
    <w:p w14:paraId="6846AF9A" w14:textId="0E2285AF"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6</w:t>
      </w:r>
      <w:r w:rsidRPr="00B408FD">
        <w:rPr>
          <w:rFonts w:asciiTheme="majorHAnsi" w:hAnsiTheme="majorHAnsi" w:cstheme="majorHAnsi"/>
          <w:b/>
          <w:bCs/>
          <w:sz w:val="28"/>
          <w:szCs w:val="28"/>
          <w:lang w:val="en-US"/>
        </w:rPr>
        <w:t xml:space="preserve">. Ý kiến, khiếu nại và điều chỉnh thông tin trong Cơ sở dữ liệu quốc gia về Bảo hiểm </w:t>
      </w:r>
    </w:p>
    <w:p w14:paraId="7ACBA7E5"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1. Cơ quan, tổ chức và cá nhân có quyền khiếu nại về thông tin trong Cơ sở dữ liệu quốc gia về Bảo hiểm nếu nhận thấy thông tin về mình trong Cơ sở dữ liệu quốc gia về Bảo hiểm chưa chính xác.</w:t>
      </w:r>
    </w:p>
    <w:p w14:paraId="71F4ED2E"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2. Phương thức ý kiến, khiếu nại thực hiện qua các kênh khai thác dữ liệu hoặc qua văn bản được gửi tới cơ quan Bảo hiểm xã hội.</w:t>
      </w:r>
    </w:p>
    <w:p w14:paraId="5C3BFA9D"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3. Kết quả giải quyết ý kiến, khiếu nại phải được gửi đến người ý kiến, khiếu nại qua kênh ý kiến, khiếu nại ban đầu và hình thức khác phù hợp.</w:t>
      </w:r>
    </w:p>
    <w:p w14:paraId="040A5173"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4. Bảo hiểm xã hội Việt Nam có trách nhiệm điều chỉnh và cập nhật các thông tin chưa chính xác trong Cơ sở dữ liệu quốc gia về Bảo hiểm.</w:t>
      </w:r>
    </w:p>
    <w:p w14:paraId="50E92C94" w14:textId="1AE35849" w:rsid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5. Bộ Lao động - Thương binh và Xã hội, Bộ Y tế có trách nhiệm giám sát việc giải quyết ý kiến, khiếu nại trong phạm vi quản lý nhà nước của mình.</w:t>
      </w:r>
    </w:p>
    <w:p w14:paraId="5D6F507B"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p>
    <w:p w14:paraId="12A9C151" w14:textId="22DDF326" w:rsidR="00B408FD" w:rsidRPr="00B408FD" w:rsidRDefault="00B408FD" w:rsidP="00B408FD">
      <w:pPr>
        <w:pStyle w:val="ListParagraph"/>
        <w:tabs>
          <w:tab w:val="left" w:pos="851"/>
        </w:tabs>
        <w:spacing w:after="120" w:line="276" w:lineRule="auto"/>
        <w:ind w:left="0"/>
        <w:jc w:val="center"/>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lastRenderedPageBreak/>
        <w:t>Chương IV</w:t>
      </w:r>
    </w:p>
    <w:p w14:paraId="156A0031" w14:textId="77777777" w:rsidR="00B408FD" w:rsidRPr="00B408FD" w:rsidRDefault="00B408FD" w:rsidP="00B408FD">
      <w:pPr>
        <w:pStyle w:val="ListParagraph"/>
        <w:tabs>
          <w:tab w:val="left" w:pos="851"/>
        </w:tabs>
        <w:spacing w:after="120" w:line="276" w:lineRule="auto"/>
        <w:ind w:left="0"/>
        <w:jc w:val="center"/>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KẾT NỐI, CHIA SẺ DỮ LIỆU</w:t>
      </w:r>
    </w:p>
    <w:p w14:paraId="1E962162" w14:textId="57589F2F"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7</w:t>
      </w:r>
      <w:r w:rsidRPr="00B408FD">
        <w:rPr>
          <w:rFonts w:asciiTheme="majorHAnsi" w:hAnsiTheme="majorHAnsi" w:cstheme="majorHAnsi"/>
          <w:b/>
          <w:bCs/>
          <w:sz w:val="28"/>
          <w:szCs w:val="28"/>
          <w:lang w:val="en-US"/>
        </w:rPr>
        <w:t>. Dịch vụ chia sẻ dữ liệu từ Cơ sở dữ liệu quốc gia về bảo hiểm</w:t>
      </w:r>
    </w:p>
    <w:p w14:paraId="008B6E51" w14:textId="6A103A55"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Cơ quan chủ quản Cơ sở dữ liệu quốc gia về Bảo hiểm xây dựng các dịch vụ chia sẻ dữ liệu từ Cơ sở dữ liệu quốc gia tại thời điểm thiết lập Cơ sở dữ liệu và cung cấp dưới dạng mặc định đối với các dịch vụ sau:</w:t>
      </w:r>
    </w:p>
    <w:p w14:paraId="0013D85F" w14:textId="4A8EC6C1"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a) </w:t>
      </w:r>
      <w:r w:rsidRPr="00B408FD">
        <w:rPr>
          <w:rFonts w:asciiTheme="majorHAnsi" w:hAnsiTheme="majorHAnsi" w:cstheme="majorHAnsi"/>
          <w:bCs/>
          <w:sz w:val="28"/>
          <w:szCs w:val="28"/>
          <w:lang w:val="en-US"/>
        </w:rPr>
        <w:t>Dịch vụ chia sẻ dữ liệu bảo hiểm xã hội của công dân.</w:t>
      </w:r>
    </w:p>
    <w:p w14:paraId="146057CF" w14:textId="56B5C26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b) </w:t>
      </w:r>
      <w:r w:rsidRPr="00B408FD">
        <w:rPr>
          <w:rFonts w:asciiTheme="majorHAnsi" w:hAnsiTheme="majorHAnsi" w:cstheme="majorHAnsi"/>
          <w:bCs/>
          <w:sz w:val="28"/>
          <w:szCs w:val="28"/>
          <w:lang w:val="en-US"/>
        </w:rPr>
        <w:t>Dịch vụ chia sẻ dữ liệu bảo hiểm thất nghiệp của công dân</w:t>
      </w:r>
    </w:p>
    <w:p w14:paraId="4F154E04" w14:textId="2925980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c) </w:t>
      </w:r>
      <w:r w:rsidRPr="00B408FD">
        <w:rPr>
          <w:rFonts w:asciiTheme="majorHAnsi" w:hAnsiTheme="majorHAnsi" w:cstheme="majorHAnsi"/>
          <w:bCs/>
          <w:sz w:val="28"/>
          <w:szCs w:val="28"/>
          <w:lang w:val="en-US"/>
        </w:rPr>
        <w:t>Dịch vụ chia sẻ dữ liệu bảo hiểm y tế của công dân</w:t>
      </w:r>
    </w:p>
    <w:p w14:paraId="7F5ECA6E" w14:textId="79920A0B"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d) </w:t>
      </w:r>
      <w:r w:rsidRPr="00B408FD">
        <w:rPr>
          <w:rFonts w:asciiTheme="majorHAnsi" w:hAnsiTheme="majorHAnsi" w:cstheme="majorHAnsi"/>
          <w:bCs/>
          <w:sz w:val="28"/>
          <w:szCs w:val="28"/>
          <w:lang w:val="en-US"/>
        </w:rPr>
        <w:t>Dịch vụ chia sẻ dữ liệu về đóng bảo hiểm của doanh nghiệp</w:t>
      </w:r>
    </w:p>
    <w:p w14:paraId="7288E9ED" w14:textId="556D316A"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e) </w:t>
      </w:r>
      <w:r w:rsidRPr="00B408FD">
        <w:rPr>
          <w:rFonts w:asciiTheme="majorHAnsi" w:hAnsiTheme="majorHAnsi" w:cstheme="majorHAnsi"/>
          <w:bCs/>
          <w:sz w:val="28"/>
          <w:szCs w:val="28"/>
          <w:lang w:val="en-US"/>
        </w:rPr>
        <w:t>Dịch thống kê đối tượng bảo hiểm theo các chỉ tiêu cơ bản</w:t>
      </w:r>
    </w:p>
    <w:p w14:paraId="09830EA1" w14:textId="77C2685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f) </w:t>
      </w:r>
      <w:r w:rsidRPr="00B408FD">
        <w:rPr>
          <w:rFonts w:asciiTheme="majorHAnsi" w:hAnsiTheme="majorHAnsi" w:cstheme="majorHAnsi"/>
          <w:bCs/>
          <w:sz w:val="28"/>
          <w:szCs w:val="28"/>
          <w:lang w:val="en-US"/>
        </w:rPr>
        <w:t>Các dịch vụ chia sẻ dữ liệu chủ được quy định theo Điều 7 phạm vi dữ liệu của Cơ sở dữ liệu quốc gia về Bảo hiểm tại Nghị định này.</w:t>
      </w:r>
    </w:p>
    <w:p w14:paraId="03D4EEC3" w14:textId="7DD4B9B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 xml:space="preserve">Cơ quan chủ quản Cơ sở dữ liệu quốc gia về Bảo hiểm xây dựng các dịch vụ chia sẻ dữ liệu khi có yêu cầu của các cơ quan nhà nước khác và thực hiện cung cấp dữ liệu theo chia sẻ dữ liệu theo yêu cầu đặc thù đối với dữ liệu không được cung cấp qua các dịch vụ được quy định tại Khoản 1 Điều này. </w:t>
      </w:r>
    </w:p>
    <w:p w14:paraId="1AD87221" w14:textId="4FEA2AD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3. </w:t>
      </w:r>
      <w:r w:rsidRPr="00B408FD">
        <w:rPr>
          <w:rFonts w:asciiTheme="majorHAnsi" w:hAnsiTheme="majorHAnsi" w:cstheme="majorHAnsi"/>
          <w:bCs/>
          <w:sz w:val="28"/>
          <w:szCs w:val="28"/>
          <w:lang w:val="en-US"/>
        </w:rPr>
        <w:t>Đối với các dịch vụ dữ liệu được quy định tại Khoản 1 Điều này phải được khai báo và cung cấp trên Hệ thống quản lý dịch vụ dữ liệu, tiếp nhận xử lý yêu cầu khai thác dịch vụ dữ liệu trên Hệ thống quản lý dịch vụ dữ liệu.</w:t>
      </w:r>
    </w:p>
    <w:p w14:paraId="7C9F13CE" w14:textId="4956CB6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4. </w:t>
      </w:r>
      <w:r w:rsidRPr="00B408FD">
        <w:rPr>
          <w:rFonts w:asciiTheme="majorHAnsi" w:hAnsiTheme="majorHAnsi" w:cstheme="majorHAnsi"/>
          <w:bCs/>
          <w:sz w:val="28"/>
          <w:szCs w:val="28"/>
          <w:lang w:val="en-US"/>
        </w:rPr>
        <w:t>Bảo hiểm xã hội Việt Nam chủ trì phối hợp với Bộ Lao động Thương binh và Xã hội, Bộ Y tế, Bộ Thông tin và Truyền thông xây dựng Quy chuẩn kỹ thuật quốc gia về cấu trúc thông điệp dữ liệu trao đổi với Cơ sở dữ liệu quốc gia về Bảo hiểm.</w:t>
      </w:r>
    </w:p>
    <w:p w14:paraId="7DC7D266" w14:textId="08CC271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8</w:t>
      </w:r>
      <w:r w:rsidRPr="00B408FD">
        <w:rPr>
          <w:rFonts w:asciiTheme="majorHAnsi" w:hAnsiTheme="majorHAnsi" w:cstheme="majorHAnsi"/>
          <w:b/>
          <w:bCs/>
          <w:sz w:val="28"/>
          <w:szCs w:val="28"/>
          <w:lang w:val="en-US"/>
        </w:rPr>
        <w:t>. Kết nối chia sẻ dữ liệu</w:t>
      </w:r>
    </w:p>
    <w:p w14:paraId="75DF89F7" w14:textId="6C670895"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 xml:space="preserve">Các hệ thống thông tin trong </w:t>
      </w:r>
      <w:r w:rsidR="00DC010E">
        <w:rPr>
          <w:rFonts w:asciiTheme="majorHAnsi" w:hAnsiTheme="majorHAnsi" w:cstheme="majorHAnsi"/>
          <w:bCs/>
          <w:sz w:val="28"/>
          <w:szCs w:val="28"/>
          <w:lang w:val="en-US"/>
        </w:rPr>
        <w:t>cơ quan nhà nước</w:t>
      </w:r>
      <w:r w:rsidRPr="00B408FD">
        <w:rPr>
          <w:rFonts w:asciiTheme="majorHAnsi" w:hAnsiTheme="majorHAnsi" w:cstheme="majorHAnsi"/>
          <w:bCs/>
          <w:sz w:val="28"/>
          <w:szCs w:val="28"/>
          <w:lang w:val="en-US"/>
        </w:rPr>
        <w:t xml:space="preserve"> kết nối khai thác dữ liệu từ Cơ sở dữ liệu quốc gia về Bảo hiểm qua nền tảng trao đổi dữ liệu nền tảng tích hợp, chia sẻ dữ liệu quốc gia.</w:t>
      </w:r>
    </w:p>
    <w:p w14:paraId="1BBCACC3" w14:textId="337F004D" w:rsid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Quy trình kết nối, quản lý kết nối, chia sẻ dữ liệu thực hiện theo các quy định về kết nối chia sẻ dữ liệu tại Nghị định số 47/2020/NĐ-CP ngày 09 tháng 4 năm 2020 của Chính phủ về quản lý, kết nối và chia sẻ dữ liệu số của cơ quan nhà nước.</w:t>
      </w:r>
    </w:p>
    <w:p w14:paraId="1B043E1A"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p>
    <w:p w14:paraId="303C7B33" w14:textId="77777777" w:rsidR="00B408FD" w:rsidRPr="00B408FD" w:rsidRDefault="00B408FD" w:rsidP="00B408FD">
      <w:pPr>
        <w:pStyle w:val="ListParagraph"/>
        <w:tabs>
          <w:tab w:val="left" w:pos="851"/>
        </w:tabs>
        <w:spacing w:after="120" w:line="276" w:lineRule="auto"/>
        <w:ind w:left="0"/>
        <w:jc w:val="center"/>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lastRenderedPageBreak/>
        <w:t>Chương V</w:t>
      </w:r>
    </w:p>
    <w:p w14:paraId="1B4F1C83" w14:textId="77777777" w:rsidR="00B408FD" w:rsidRPr="00B408FD" w:rsidRDefault="00B408FD" w:rsidP="00B408FD">
      <w:pPr>
        <w:pStyle w:val="ListParagraph"/>
        <w:tabs>
          <w:tab w:val="left" w:pos="851"/>
        </w:tabs>
        <w:spacing w:after="120" w:line="276" w:lineRule="auto"/>
        <w:ind w:left="0"/>
        <w:jc w:val="center"/>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KHAI THÁC, SỬ DỤNG DỮ LIỆU</w:t>
      </w:r>
    </w:p>
    <w:p w14:paraId="45057DEB" w14:textId="030CDC73"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1</w:t>
      </w:r>
      <w:r>
        <w:rPr>
          <w:rFonts w:asciiTheme="majorHAnsi" w:hAnsiTheme="majorHAnsi" w:cstheme="majorHAnsi"/>
          <w:b/>
          <w:bCs/>
          <w:sz w:val="28"/>
          <w:szCs w:val="28"/>
          <w:lang w:val="en-US"/>
        </w:rPr>
        <w:t>9</w:t>
      </w:r>
      <w:r w:rsidRPr="00B408FD">
        <w:rPr>
          <w:rFonts w:asciiTheme="majorHAnsi" w:hAnsiTheme="majorHAnsi" w:cstheme="majorHAnsi"/>
          <w:b/>
          <w:bCs/>
          <w:sz w:val="28"/>
          <w:szCs w:val="28"/>
          <w:lang w:val="en-US"/>
        </w:rPr>
        <w:t xml:space="preserve">. Đối tượng khai thác, sử dụng dữ liệu </w:t>
      </w:r>
    </w:p>
    <w:p w14:paraId="7EBC8047" w14:textId="1101B2BA"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Bảo hiểm xã hội Việt Nam khai thác, sử dụng dữ liệu từ Cơ sở dữ liệu quốc gia về Bảo hiểm phục vụ các hoạt động nghiệp vụ chuyên ngành trong lĩnh vực bảo hiểm</w:t>
      </w:r>
    </w:p>
    <w:p w14:paraId="209210D1" w14:textId="67B0234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Bộ Lao động Thương binh và Xã hội khai thác, sử dụng dữ liệu phục vụ quản lý nhà nước về bảo hiểm, việc làm và an sinh xã hội.</w:t>
      </w:r>
    </w:p>
    <w:p w14:paraId="1E9BE07E" w14:textId="11F8CA5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3. </w:t>
      </w:r>
      <w:r w:rsidRPr="00B408FD">
        <w:rPr>
          <w:rFonts w:asciiTheme="majorHAnsi" w:hAnsiTheme="majorHAnsi" w:cstheme="majorHAnsi"/>
          <w:bCs/>
          <w:sz w:val="28"/>
          <w:szCs w:val="28"/>
          <w:lang w:val="en-US"/>
        </w:rPr>
        <w:t>Bộ Y tế khai thác sủ dụng dữ liệu phục vụ quản lý nhà nước trong lĩnh vực y tế.</w:t>
      </w:r>
    </w:p>
    <w:p w14:paraId="5D000EF3" w14:textId="6CB5B03A"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4. </w:t>
      </w:r>
      <w:r w:rsidRPr="00B408FD">
        <w:rPr>
          <w:rFonts w:asciiTheme="majorHAnsi" w:hAnsiTheme="majorHAnsi" w:cstheme="majorHAnsi"/>
          <w:bCs/>
          <w:sz w:val="28"/>
          <w:szCs w:val="28"/>
          <w:lang w:val="en-US"/>
        </w:rPr>
        <w:t>Văn phòng Chính phủ khai thác dữ liệu phục vụ Chính phủ, báo cáo Thủ tướng Chính phủ.</w:t>
      </w:r>
    </w:p>
    <w:p w14:paraId="664A5D90" w14:textId="74F5ED4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5. </w:t>
      </w:r>
      <w:r w:rsidRPr="00B408FD">
        <w:rPr>
          <w:rFonts w:asciiTheme="majorHAnsi" w:hAnsiTheme="majorHAnsi" w:cstheme="majorHAnsi"/>
          <w:bCs/>
          <w:sz w:val="28"/>
          <w:szCs w:val="28"/>
          <w:lang w:val="en-US"/>
        </w:rPr>
        <w:t>Bộ Thông tin và Truyền thông khai thác, sử dụng dữ liệu để kết hợp với các nguồn dữ liệu khác tạo ra ra các thông tin gia tăng phục vụ mục đích tham mưu, hỗ trợ ra chính sách trong Chính phủ điện tử, Chính phủ số.</w:t>
      </w:r>
    </w:p>
    <w:p w14:paraId="4DF43C9F" w14:textId="63C5A7F0"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6. Ủy ban nhân dân các</w:t>
      </w:r>
      <w:r w:rsidRPr="00B408FD">
        <w:rPr>
          <w:rFonts w:asciiTheme="majorHAnsi" w:hAnsiTheme="majorHAnsi" w:cstheme="majorHAnsi"/>
          <w:bCs/>
          <w:sz w:val="28"/>
          <w:szCs w:val="28"/>
          <w:lang w:val="en-US"/>
        </w:rPr>
        <w:t xml:space="preserve"> các tỉnh, thành phố sử dụng, khai thác dữ liệu thuộc phạm vi tỉnh, thành phố mình.</w:t>
      </w:r>
    </w:p>
    <w:p w14:paraId="2DC67B67" w14:textId="1958C70A"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7. </w:t>
      </w:r>
      <w:r w:rsidRPr="00B408FD">
        <w:rPr>
          <w:rFonts w:asciiTheme="majorHAnsi" w:hAnsiTheme="majorHAnsi" w:cstheme="majorHAnsi"/>
          <w:bCs/>
          <w:sz w:val="28"/>
          <w:szCs w:val="28"/>
          <w:lang w:val="en-US"/>
        </w:rPr>
        <w:t>Các cơ quan nhà nước theo chức năng nhiệm vụ của mình khai thác dữ liệu phục vụ các hoạt động quản lý nhà nước theo phạm vi quản lý nhà nước của mình</w:t>
      </w:r>
    </w:p>
    <w:p w14:paraId="3278D784" w14:textId="79D756E3"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8. </w:t>
      </w:r>
      <w:r w:rsidRPr="00B408FD">
        <w:rPr>
          <w:rFonts w:asciiTheme="majorHAnsi" w:hAnsiTheme="majorHAnsi" w:cstheme="majorHAnsi"/>
          <w:bCs/>
          <w:sz w:val="28"/>
          <w:szCs w:val="28"/>
          <w:lang w:val="en-US"/>
        </w:rPr>
        <w:t>Tổ chức, doanh nghiệp và cá nhân được phép khai thác và sử dụng thông tin của mình trong Cơ sở dữ liệu quốc gia về Bảo hiểm hoặc dữ liệu cá nhân của cá nhân, tổ chức khác khi cá nhân, tổ chức đó đồng ý chia sẻ.</w:t>
      </w:r>
    </w:p>
    <w:p w14:paraId="60F0A62A" w14:textId="6F6DAD5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 xml:space="preserve">Điều </w:t>
      </w:r>
      <w:r>
        <w:rPr>
          <w:rFonts w:asciiTheme="majorHAnsi" w:hAnsiTheme="majorHAnsi" w:cstheme="majorHAnsi"/>
          <w:b/>
          <w:bCs/>
          <w:sz w:val="28"/>
          <w:szCs w:val="28"/>
          <w:lang w:val="en-US"/>
        </w:rPr>
        <w:t>20</w:t>
      </w:r>
      <w:r w:rsidRPr="00B408FD">
        <w:rPr>
          <w:rFonts w:asciiTheme="majorHAnsi" w:hAnsiTheme="majorHAnsi" w:cstheme="majorHAnsi"/>
          <w:b/>
          <w:bCs/>
          <w:sz w:val="28"/>
          <w:szCs w:val="28"/>
          <w:lang w:val="en-US"/>
        </w:rPr>
        <w:t>. Phương thức khai thác, sử dụng dữ liệu</w:t>
      </w:r>
    </w:p>
    <w:p w14:paraId="0B23707A" w14:textId="4A1C672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Đối tượng khai thác, sử dụng dữ liệu là cơ quan nhà nước, việc khai thác, sử dụng dữ liệu được thực hiện qua kết nối, chia sẻ dữ liệu được quy định tại Chương IV của Nghị định này</w:t>
      </w:r>
      <w:r w:rsidR="007D0C42">
        <w:rPr>
          <w:rFonts w:asciiTheme="majorHAnsi" w:hAnsiTheme="majorHAnsi" w:cstheme="majorHAnsi"/>
          <w:bCs/>
          <w:sz w:val="28"/>
          <w:szCs w:val="28"/>
          <w:lang w:val="en-US"/>
        </w:rPr>
        <w:t>.</w:t>
      </w:r>
    </w:p>
    <w:p w14:paraId="5D9FF696" w14:textId="26163261"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 xml:space="preserve">Đối tượng khai thác, sử dụng dữ liệu là cá nhân, tổ chức, việc khai thác dữ liệu qua Cổng dữ liệu quốc gia, Cổng thông tin điện tử của Bảo hiểm xã hội Việt Nam, </w:t>
      </w:r>
      <w:r w:rsidR="007D0C42">
        <w:rPr>
          <w:rFonts w:asciiTheme="majorHAnsi" w:hAnsiTheme="majorHAnsi" w:cstheme="majorHAnsi"/>
          <w:bCs/>
          <w:sz w:val="28"/>
          <w:szCs w:val="28"/>
          <w:lang w:val="en-US"/>
        </w:rPr>
        <w:t xml:space="preserve">Cổng thông tin điện tử của Bộ Y tế, </w:t>
      </w:r>
      <w:r w:rsidRPr="00B408FD">
        <w:rPr>
          <w:rFonts w:asciiTheme="majorHAnsi" w:hAnsiTheme="majorHAnsi" w:cstheme="majorHAnsi"/>
          <w:bCs/>
          <w:sz w:val="28"/>
          <w:szCs w:val="28"/>
          <w:lang w:val="en-US"/>
        </w:rPr>
        <w:t>Cổng thông tin điện tử của Bảo hiểm xã hội các tỉnh, thành phố trực thuộc Trung ương và qua các hình thức liên lạc khác được cơ quan có thẩm quyền cung cấp.</w:t>
      </w:r>
    </w:p>
    <w:p w14:paraId="09A9E655" w14:textId="0CCAB829"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2</w:t>
      </w:r>
      <w:r>
        <w:rPr>
          <w:rFonts w:asciiTheme="majorHAnsi" w:hAnsiTheme="majorHAnsi" w:cstheme="majorHAnsi"/>
          <w:b/>
          <w:bCs/>
          <w:sz w:val="28"/>
          <w:szCs w:val="28"/>
          <w:lang w:val="en-US"/>
        </w:rPr>
        <w:t>1</w:t>
      </w:r>
      <w:r w:rsidRPr="00B408FD">
        <w:rPr>
          <w:rFonts w:asciiTheme="majorHAnsi" w:hAnsiTheme="majorHAnsi" w:cstheme="majorHAnsi"/>
          <w:b/>
          <w:bCs/>
          <w:sz w:val="28"/>
          <w:szCs w:val="28"/>
          <w:lang w:val="en-US"/>
        </w:rPr>
        <w:t>. Khai thác sử dụng dữ liệu phục vụ cải cách hành chính</w:t>
      </w:r>
    </w:p>
    <w:p w14:paraId="55F60BFE" w14:textId="1615EE34"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lastRenderedPageBreak/>
        <w:t xml:space="preserve">1. </w:t>
      </w:r>
      <w:r w:rsidRPr="00B408FD">
        <w:rPr>
          <w:rFonts w:asciiTheme="majorHAnsi" w:hAnsiTheme="majorHAnsi" w:cstheme="majorHAnsi"/>
          <w:bCs/>
          <w:sz w:val="28"/>
          <w:szCs w:val="28"/>
          <w:lang w:val="en-US"/>
        </w:rPr>
        <w:t>Cơ quan, tổ chức và cá nhân có quyền trích xuất thông tin của mình trên Cơ sở dữ liệu quốc gia về Bảo hiểm. Dữ liệu trích xuất có giá trị như văn bản chính thức xác nhận về thông tin bảo hiểm của cơ quan, tổ chức và cá nhân của cơ quan có thẩm quyền cung cấp.</w:t>
      </w:r>
    </w:p>
    <w:p w14:paraId="5B36E331" w14:textId="6769D9FD"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Cơ quan, tổ chức không được yêu cầu công dân cung cấp các giấy tờ liên quan nếu đã khai thác được thông tin của công dân từ Cơ sở dữ liệu quốc gia về Bảo hiểm.</w:t>
      </w:r>
    </w:p>
    <w:p w14:paraId="63B6B96C" w14:textId="3C3964D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2</w:t>
      </w:r>
      <w:r>
        <w:rPr>
          <w:rFonts w:asciiTheme="majorHAnsi" w:hAnsiTheme="majorHAnsi" w:cstheme="majorHAnsi"/>
          <w:b/>
          <w:bCs/>
          <w:sz w:val="28"/>
          <w:szCs w:val="28"/>
          <w:lang w:val="en-US"/>
        </w:rPr>
        <w:t>2</w:t>
      </w:r>
      <w:r w:rsidRPr="00B408FD">
        <w:rPr>
          <w:rFonts w:asciiTheme="majorHAnsi" w:hAnsiTheme="majorHAnsi" w:cstheme="majorHAnsi"/>
          <w:b/>
          <w:bCs/>
          <w:sz w:val="28"/>
          <w:szCs w:val="28"/>
          <w:lang w:val="en-US"/>
        </w:rPr>
        <w:t>. Công dân khai thác và kiểm soát dữ liệu về bảo hiểm của mình</w:t>
      </w:r>
    </w:p>
    <w:p w14:paraId="73F45047" w14:textId="7777777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Cơ sở dữ liệu quốc gia về Bảo hiểm phải cung cấp cho công dân những công cụ, tiện ích sau:</w:t>
      </w:r>
    </w:p>
    <w:p w14:paraId="7EB8B125" w14:textId="74E8DDD6"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Truy cập và xem thông tin của mình trên Cơ sở dữ liệu quốc gia về bảo hiểm.</w:t>
      </w:r>
    </w:p>
    <w:p w14:paraId="0E70D44D" w14:textId="41A7E398"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B408FD">
        <w:rPr>
          <w:rFonts w:asciiTheme="majorHAnsi" w:hAnsiTheme="majorHAnsi" w:cstheme="majorHAnsi"/>
          <w:bCs/>
          <w:sz w:val="28"/>
          <w:szCs w:val="28"/>
          <w:lang w:val="en-US"/>
        </w:rPr>
        <w:t>Trích xuất thông tin của mình dưới dạng văn bản điện tử có chữ ký số về xác nhận các thông tin bảo hiểm của mình.</w:t>
      </w:r>
    </w:p>
    <w:p w14:paraId="198D4B31" w14:textId="390F84C5"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3. </w:t>
      </w:r>
      <w:r w:rsidRPr="00B408FD">
        <w:rPr>
          <w:rFonts w:asciiTheme="majorHAnsi" w:hAnsiTheme="majorHAnsi" w:cstheme="majorHAnsi"/>
          <w:bCs/>
          <w:sz w:val="28"/>
          <w:szCs w:val="28"/>
          <w:lang w:val="en-US"/>
        </w:rPr>
        <w:t>Sử dụng thông tin của mình để tự động cung cấp cho các thủ tục hành chính công có liên quan.</w:t>
      </w:r>
    </w:p>
    <w:p w14:paraId="5C8A59A3" w14:textId="7EB9AB6B"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4. </w:t>
      </w:r>
      <w:r w:rsidRPr="00B408FD">
        <w:rPr>
          <w:rFonts w:asciiTheme="majorHAnsi" w:hAnsiTheme="majorHAnsi" w:cstheme="majorHAnsi"/>
          <w:bCs/>
          <w:sz w:val="28"/>
          <w:szCs w:val="28"/>
          <w:lang w:val="en-US"/>
        </w:rPr>
        <w:t>Cho phép hoặc không cho phép cá nhân, tổ chức khác truy cập dữ liệu của mình; kiểm soát, tra cứu lịch sử việc sử dụng thông tin của mình bởi các cá nhân, tổ chức.</w:t>
      </w:r>
    </w:p>
    <w:p w14:paraId="429D9CF4" w14:textId="6C42EF49"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5. </w:t>
      </w:r>
      <w:r w:rsidRPr="00B408FD">
        <w:rPr>
          <w:rFonts w:asciiTheme="majorHAnsi" w:hAnsiTheme="majorHAnsi" w:cstheme="majorHAnsi"/>
          <w:bCs/>
          <w:sz w:val="28"/>
          <w:szCs w:val="28"/>
          <w:lang w:val="en-US"/>
        </w:rPr>
        <w:t>Khiếu nại về nội dung dữ liệu về mình.</w:t>
      </w:r>
    </w:p>
    <w:p w14:paraId="339B1535" w14:textId="68D84D32"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Điều 2</w:t>
      </w:r>
      <w:r>
        <w:rPr>
          <w:rFonts w:asciiTheme="majorHAnsi" w:hAnsiTheme="majorHAnsi" w:cstheme="majorHAnsi"/>
          <w:b/>
          <w:bCs/>
          <w:sz w:val="28"/>
          <w:szCs w:val="28"/>
          <w:lang w:val="en-US"/>
        </w:rPr>
        <w:t>3</w:t>
      </w:r>
      <w:r w:rsidRPr="00B408FD">
        <w:rPr>
          <w:rFonts w:asciiTheme="majorHAnsi" w:hAnsiTheme="majorHAnsi" w:cstheme="majorHAnsi"/>
          <w:b/>
          <w:bCs/>
          <w:sz w:val="28"/>
          <w:szCs w:val="28"/>
          <w:lang w:val="en-US"/>
        </w:rPr>
        <w:t xml:space="preserve">. Thống kê, tổng hợp dữ liệu của Cơ sở dữ liệu quốc gia về Bảo hiểm </w:t>
      </w:r>
    </w:p>
    <w:p w14:paraId="5F89608D" w14:textId="3D692919"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1. </w:t>
      </w:r>
      <w:r w:rsidRPr="00B408FD">
        <w:rPr>
          <w:rFonts w:asciiTheme="majorHAnsi" w:hAnsiTheme="majorHAnsi" w:cstheme="majorHAnsi"/>
          <w:bCs/>
          <w:sz w:val="28"/>
          <w:szCs w:val="28"/>
          <w:lang w:val="en-US"/>
        </w:rPr>
        <w:t>Dữ liệu thống kê, tổng hợp dữ liệu về bảo hiểm là dữ liệu mở của cơ quan nhà nước và được đăng tải trên Cổng dữ liệu quốc gia. Nội dung dữ liệu thống kê, tổng hợp bao gồm số lượng người tham gia bảo hiểm, tổ chức đóng bảo hiểm kết hợp bởi một hay nhiều các chỉ tiêu sau:</w:t>
      </w:r>
    </w:p>
    <w:p w14:paraId="3449FA4F" w14:textId="59866DE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a) </w:t>
      </w:r>
      <w:r w:rsidRPr="00B408FD">
        <w:rPr>
          <w:rFonts w:asciiTheme="majorHAnsi" w:hAnsiTheme="majorHAnsi" w:cstheme="majorHAnsi"/>
          <w:bCs/>
          <w:sz w:val="28"/>
          <w:szCs w:val="28"/>
          <w:lang w:val="en-US"/>
        </w:rPr>
        <w:t>Phân bố theo tỉnh, thành.</w:t>
      </w:r>
    </w:p>
    <w:p w14:paraId="1514708F" w14:textId="0CFB71A3"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b) </w:t>
      </w:r>
      <w:r w:rsidRPr="00B408FD">
        <w:rPr>
          <w:rFonts w:asciiTheme="majorHAnsi" w:hAnsiTheme="majorHAnsi" w:cstheme="majorHAnsi"/>
          <w:bCs/>
          <w:sz w:val="28"/>
          <w:szCs w:val="28"/>
          <w:lang w:val="en-US"/>
        </w:rPr>
        <w:t>Sự thay đổi thời gian.</w:t>
      </w:r>
    </w:p>
    <w:p w14:paraId="4C2ED8D8" w14:textId="3E25E0CE"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c) </w:t>
      </w:r>
      <w:r w:rsidRPr="00B408FD">
        <w:rPr>
          <w:rFonts w:asciiTheme="majorHAnsi" w:hAnsiTheme="majorHAnsi" w:cstheme="majorHAnsi"/>
          <w:bCs/>
          <w:sz w:val="28"/>
          <w:szCs w:val="28"/>
          <w:lang w:val="en-US"/>
        </w:rPr>
        <w:t>Phân bố theo độ tuổi.</w:t>
      </w:r>
    </w:p>
    <w:p w14:paraId="3C41A777" w14:textId="3CA71E22" w:rsid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d) Phân bổ theo giới tính</w:t>
      </w:r>
    </w:p>
    <w:p w14:paraId="723BC528" w14:textId="08EA2922"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w:t>
      </w:r>
    </w:p>
    <w:p w14:paraId="692917C9" w14:textId="0CA51E07" w:rsidR="00B408FD" w:rsidRPr="00B408FD" w:rsidRDefault="00B408FD" w:rsidP="00B408FD">
      <w:pPr>
        <w:pStyle w:val="ListParagraph"/>
        <w:tabs>
          <w:tab w:val="left" w:pos="851"/>
        </w:tabs>
        <w:spacing w:after="120" w:line="276" w:lineRule="auto"/>
        <w:ind w:left="0"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lastRenderedPageBreak/>
        <w:t xml:space="preserve">2. </w:t>
      </w:r>
      <w:r w:rsidRPr="00B408FD">
        <w:rPr>
          <w:rFonts w:asciiTheme="majorHAnsi" w:hAnsiTheme="majorHAnsi" w:cstheme="majorHAnsi"/>
          <w:bCs/>
          <w:sz w:val="28"/>
          <w:szCs w:val="28"/>
          <w:lang w:val="en-US"/>
        </w:rPr>
        <w:t>Dữ liệu thống kê, tổng hợp giữa Cơ sở dữ liệu quốc gia về Bảo hiểm và các Cơ sở dữ liệu quốc gia khác được thực hiện theo chỉ đạo của Chính phủ, Thủ tướng Chính phủ.</w:t>
      </w:r>
    </w:p>
    <w:p w14:paraId="2A2CEDFA" w14:textId="03E2F37C" w:rsidR="0074319A" w:rsidRPr="00363C57" w:rsidRDefault="00363C57" w:rsidP="002D1322">
      <w:pPr>
        <w:pStyle w:val="Heading1"/>
        <w:numPr>
          <w:ilvl w:val="0"/>
          <w:numId w:val="0"/>
        </w:numPr>
        <w:spacing w:before="0" w:after="120" w:line="276" w:lineRule="auto"/>
        <w:contextualSpacing/>
        <w:rPr>
          <w:rFonts w:asciiTheme="majorHAnsi" w:hAnsiTheme="majorHAnsi" w:cstheme="majorHAnsi"/>
          <w:lang w:val="en-US"/>
        </w:rPr>
      </w:pPr>
      <w:r>
        <w:rPr>
          <w:rFonts w:asciiTheme="majorHAnsi" w:hAnsiTheme="majorHAnsi" w:cstheme="majorHAnsi"/>
          <w:lang w:val="en-US"/>
        </w:rPr>
        <w:t>Chương</w:t>
      </w:r>
      <w:r w:rsidR="00B408FD">
        <w:rPr>
          <w:rFonts w:asciiTheme="majorHAnsi" w:hAnsiTheme="majorHAnsi" w:cstheme="majorHAnsi"/>
          <w:lang w:val="en-US"/>
        </w:rPr>
        <w:t xml:space="preserve"> VI</w:t>
      </w:r>
    </w:p>
    <w:p w14:paraId="18B2610C" w14:textId="55C3B6B2" w:rsidR="00324F2D" w:rsidRPr="000725D6" w:rsidRDefault="000725D6" w:rsidP="00915DCF">
      <w:pPr>
        <w:pStyle w:val="Heading1"/>
        <w:numPr>
          <w:ilvl w:val="0"/>
          <w:numId w:val="0"/>
        </w:numPr>
        <w:spacing w:before="0" w:after="120" w:line="276" w:lineRule="auto"/>
        <w:contextualSpacing/>
        <w:rPr>
          <w:rFonts w:asciiTheme="majorHAnsi" w:hAnsiTheme="majorHAnsi" w:cstheme="majorHAnsi"/>
          <w:spacing w:val="-14"/>
          <w:lang w:val="en-US"/>
        </w:rPr>
      </w:pPr>
      <w:r>
        <w:rPr>
          <w:rFonts w:asciiTheme="majorHAnsi" w:hAnsiTheme="majorHAnsi" w:cstheme="majorHAnsi"/>
          <w:spacing w:val="-14"/>
          <w:lang w:val="en-US"/>
        </w:rPr>
        <w:t>TỔ CHỨC THỰC HIỆN</w:t>
      </w:r>
    </w:p>
    <w:p w14:paraId="03877FB7" w14:textId="6FDD4614" w:rsidR="007C4624" w:rsidRPr="00065AC9" w:rsidRDefault="00B352B6" w:rsidP="00915DCF">
      <w:pPr>
        <w:pStyle w:val="Heading2"/>
        <w:numPr>
          <w:ilvl w:val="0"/>
          <w:numId w:val="0"/>
        </w:numPr>
        <w:tabs>
          <w:tab w:val="clear" w:pos="1560"/>
          <w:tab w:val="left" w:pos="1843"/>
        </w:tabs>
        <w:spacing w:before="0" w:after="120" w:line="276" w:lineRule="auto"/>
        <w:ind w:left="709"/>
        <w:rPr>
          <w:rFonts w:asciiTheme="majorHAnsi" w:hAnsiTheme="majorHAnsi" w:cstheme="majorHAnsi"/>
          <w:color w:val="auto"/>
          <w:lang w:val="vi-VN"/>
        </w:rPr>
      </w:pPr>
      <w:bookmarkStart w:id="2" w:name="_Ref448933753"/>
      <w:bookmarkStart w:id="3" w:name="_Ref451151498"/>
      <w:r w:rsidRPr="00065AC9">
        <w:rPr>
          <w:rFonts w:asciiTheme="majorHAnsi" w:hAnsiTheme="majorHAnsi" w:cstheme="majorHAnsi"/>
          <w:color w:val="auto"/>
          <w:lang w:val="en-US"/>
        </w:rPr>
        <w:t xml:space="preserve">Điều </w:t>
      </w:r>
      <w:r w:rsidR="00B408FD">
        <w:rPr>
          <w:rFonts w:asciiTheme="majorHAnsi" w:hAnsiTheme="majorHAnsi" w:cstheme="majorHAnsi"/>
          <w:color w:val="auto"/>
          <w:lang w:val="en-US"/>
        </w:rPr>
        <w:t>24</w:t>
      </w:r>
      <w:r w:rsidRPr="00065AC9">
        <w:rPr>
          <w:rFonts w:asciiTheme="majorHAnsi" w:hAnsiTheme="majorHAnsi" w:cstheme="majorHAnsi"/>
          <w:color w:val="auto"/>
          <w:lang w:val="en-US"/>
        </w:rPr>
        <w:t xml:space="preserve">. </w:t>
      </w:r>
      <w:r w:rsidR="003B0CD7" w:rsidRPr="00065AC9">
        <w:rPr>
          <w:rFonts w:asciiTheme="majorHAnsi" w:hAnsiTheme="majorHAnsi" w:cstheme="majorHAnsi"/>
          <w:color w:val="auto"/>
          <w:lang w:val="vi-VN"/>
        </w:rPr>
        <w:t xml:space="preserve">Quản lý nhà nước </w:t>
      </w:r>
      <w:r w:rsidR="001C2FF6" w:rsidRPr="00065AC9">
        <w:rPr>
          <w:rFonts w:asciiTheme="majorHAnsi" w:hAnsiTheme="majorHAnsi" w:cstheme="majorHAnsi"/>
          <w:color w:val="auto"/>
          <w:lang w:val="en-US"/>
        </w:rPr>
        <w:t xml:space="preserve">về </w:t>
      </w:r>
      <w:r w:rsidR="003B0CD7" w:rsidRPr="00065AC9">
        <w:rPr>
          <w:rFonts w:asciiTheme="majorHAnsi" w:hAnsiTheme="majorHAnsi" w:cstheme="majorHAnsi"/>
          <w:color w:val="auto"/>
          <w:lang w:val="vi-VN"/>
        </w:rPr>
        <w:t>Cơ sở dữ liệu quốc gia về Bảo hiểm</w:t>
      </w:r>
    </w:p>
    <w:bookmarkEnd w:id="2"/>
    <w:bookmarkEnd w:id="3"/>
    <w:p w14:paraId="61E1AD87" w14:textId="2C848121" w:rsidR="003B0CD7" w:rsidRPr="00065AC9" w:rsidRDefault="003B0CD7" w:rsidP="00915DCF">
      <w:pPr>
        <w:tabs>
          <w:tab w:val="left" w:pos="1134"/>
        </w:tabs>
        <w:spacing w:after="120" w:line="276" w:lineRule="auto"/>
        <w:ind w:firstLine="709"/>
        <w:jc w:val="both"/>
        <w:rPr>
          <w:rFonts w:asciiTheme="majorHAnsi" w:hAnsiTheme="majorHAnsi" w:cstheme="majorHAnsi"/>
          <w:bCs/>
          <w:sz w:val="28"/>
          <w:szCs w:val="28"/>
        </w:rPr>
      </w:pPr>
      <w:r w:rsidRPr="00065AC9">
        <w:rPr>
          <w:rFonts w:asciiTheme="majorHAnsi" w:hAnsiTheme="majorHAnsi" w:cstheme="majorHAnsi"/>
          <w:bCs/>
          <w:sz w:val="28"/>
          <w:szCs w:val="28"/>
        </w:rPr>
        <w:t>1</w:t>
      </w:r>
      <w:r w:rsidR="00DE12D1" w:rsidRPr="00065AC9">
        <w:rPr>
          <w:rFonts w:asciiTheme="majorHAnsi" w:hAnsiTheme="majorHAnsi" w:cstheme="majorHAnsi"/>
          <w:bCs/>
          <w:sz w:val="28"/>
          <w:szCs w:val="28"/>
        </w:rPr>
        <w:t>.</w:t>
      </w:r>
      <w:r w:rsidRPr="00065AC9">
        <w:rPr>
          <w:rFonts w:asciiTheme="majorHAnsi" w:hAnsiTheme="majorHAnsi" w:cstheme="majorHAnsi"/>
          <w:bCs/>
          <w:sz w:val="28"/>
          <w:szCs w:val="28"/>
        </w:rPr>
        <w:t xml:space="preserve"> </w:t>
      </w:r>
      <w:r w:rsidR="00C335C0" w:rsidRPr="00065AC9">
        <w:rPr>
          <w:rFonts w:asciiTheme="majorHAnsi" w:hAnsiTheme="majorHAnsi" w:cstheme="majorHAnsi"/>
          <w:bCs/>
          <w:sz w:val="28"/>
          <w:szCs w:val="28"/>
          <w:lang w:val="en-US"/>
        </w:rPr>
        <w:t xml:space="preserve">Bộ Lao động - Thương binh và Xã hội </w:t>
      </w:r>
      <w:r w:rsidRPr="00065AC9">
        <w:rPr>
          <w:rFonts w:asciiTheme="majorHAnsi" w:hAnsiTheme="majorHAnsi" w:cstheme="majorHAnsi"/>
          <w:bCs/>
          <w:sz w:val="28"/>
          <w:szCs w:val="28"/>
        </w:rPr>
        <w:t xml:space="preserve">chịu trách nhiệm trước Chính phủ thực hiện chức năng quản lý nhà nước </w:t>
      </w:r>
      <w:r w:rsidR="001C2FF6" w:rsidRPr="00065AC9">
        <w:rPr>
          <w:rFonts w:asciiTheme="majorHAnsi" w:hAnsiTheme="majorHAnsi" w:cstheme="majorHAnsi"/>
          <w:bCs/>
          <w:sz w:val="28"/>
          <w:szCs w:val="28"/>
          <w:lang w:val="en-US"/>
        </w:rPr>
        <w:t xml:space="preserve">về </w:t>
      </w:r>
      <w:r w:rsidRPr="00065AC9">
        <w:rPr>
          <w:rFonts w:asciiTheme="majorHAnsi" w:hAnsiTheme="majorHAnsi" w:cstheme="majorHAnsi"/>
          <w:bCs/>
          <w:sz w:val="28"/>
          <w:szCs w:val="28"/>
        </w:rPr>
        <w:t>Cơ sở dữ liệu quốc gia về Bảo hiểm.</w:t>
      </w:r>
    </w:p>
    <w:p w14:paraId="4225C4C0" w14:textId="725A9591" w:rsidR="000859ED" w:rsidRPr="00065AC9" w:rsidRDefault="00967BD3"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rPr>
        <w:t>2. Các Bộ, cơ quan ngang Bộ</w:t>
      </w:r>
      <w:r w:rsidRPr="00065AC9">
        <w:rPr>
          <w:rFonts w:asciiTheme="majorHAnsi" w:hAnsiTheme="majorHAnsi" w:cstheme="majorHAnsi"/>
          <w:bCs/>
          <w:sz w:val="28"/>
          <w:szCs w:val="28"/>
          <w:lang w:val="en-US"/>
        </w:rPr>
        <w:t xml:space="preserve"> </w:t>
      </w:r>
      <w:r w:rsidR="003B0CD7" w:rsidRPr="00065AC9">
        <w:rPr>
          <w:rFonts w:asciiTheme="majorHAnsi" w:hAnsiTheme="majorHAnsi" w:cstheme="majorHAnsi"/>
          <w:bCs/>
          <w:sz w:val="28"/>
          <w:szCs w:val="28"/>
        </w:rPr>
        <w:t xml:space="preserve">trong phạm vi nhiệm vụ, quyền hạn được giao chịu trách nhiệm trước Chính phủ trong việc phối hợp với </w:t>
      </w:r>
      <w:r w:rsidR="00405B42" w:rsidRPr="00065AC9">
        <w:rPr>
          <w:rFonts w:asciiTheme="majorHAnsi" w:hAnsiTheme="majorHAnsi" w:cstheme="majorHAnsi"/>
          <w:bCs/>
          <w:sz w:val="28"/>
          <w:szCs w:val="28"/>
          <w:lang w:val="en-US"/>
        </w:rPr>
        <w:t xml:space="preserve">Bộ Lao động - Thương binh và Xã hội </w:t>
      </w:r>
      <w:r w:rsidR="003B0CD7" w:rsidRPr="00065AC9">
        <w:rPr>
          <w:rFonts w:asciiTheme="majorHAnsi" w:hAnsiTheme="majorHAnsi" w:cstheme="majorHAnsi"/>
          <w:bCs/>
          <w:sz w:val="28"/>
          <w:szCs w:val="28"/>
        </w:rPr>
        <w:t>quản lý nhà</w:t>
      </w:r>
      <w:r w:rsidR="000859ED" w:rsidRPr="00065AC9">
        <w:rPr>
          <w:rFonts w:asciiTheme="majorHAnsi" w:hAnsiTheme="majorHAnsi" w:cstheme="majorHAnsi"/>
          <w:bCs/>
          <w:sz w:val="28"/>
          <w:szCs w:val="28"/>
        </w:rPr>
        <w:t xml:space="preserve"> nước </w:t>
      </w:r>
      <w:r w:rsidR="001C2FF6" w:rsidRPr="00065AC9">
        <w:rPr>
          <w:rFonts w:asciiTheme="majorHAnsi" w:hAnsiTheme="majorHAnsi" w:cstheme="majorHAnsi"/>
          <w:bCs/>
          <w:sz w:val="28"/>
          <w:szCs w:val="28"/>
          <w:lang w:val="en-US"/>
        </w:rPr>
        <w:t xml:space="preserve">về </w:t>
      </w:r>
      <w:r w:rsidR="000859ED" w:rsidRPr="00065AC9">
        <w:rPr>
          <w:rFonts w:asciiTheme="majorHAnsi" w:hAnsiTheme="majorHAnsi" w:cstheme="majorHAnsi"/>
          <w:bCs/>
          <w:sz w:val="28"/>
          <w:szCs w:val="28"/>
        </w:rPr>
        <w:t xml:space="preserve">Cơ sở dữ liệu quốc gia </w:t>
      </w:r>
      <w:r w:rsidR="000859ED" w:rsidRPr="00065AC9">
        <w:rPr>
          <w:rFonts w:asciiTheme="majorHAnsi" w:hAnsiTheme="majorHAnsi" w:cstheme="majorHAnsi"/>
          <w:bCs/>
          <w:sz w:val="28"/>
          <w:szCs w:val="28"/>
          <w:lang w:val="en-US"/>
        </w:rPr>
        <w:t xml:space="preserve">về </w:t>
      </w:r>
      <w:r w:rsidR="003B0CD7" w:rsidRPr="00065AC9">
        <w:rPr>
          <w:rFonts w:asciiTheme="majorHAnsi" w:hAnsiTheme="majorHAnsi" w:cstheme="majorHAnsi"/>
          <w:bCs/>
          <w:sz w:val="28"/>
          <w:szCs w:val="28"/>
        </w:rPr>
        <w:t>Bảo hiểm và thực hiện các trách nhiệm quy định tại Nghị định này.</w:t>
      </w:r>
    </w:p>
    <w:p w14:paraId="3C6418A2" w14:textId="717C79A1" w:rsidR="003B0CD7" w:rsidRPr="00065AC9" w:rsidRDefault="003B0CD7" w:rsidP="00915DCF">
      <w:pPr>
        <w:tabs>
          <w:tab w:val="left" w:pos="1134"/>
        </w:tabs>
        <w:spacing w:after="120" w:line="276" w:lineRule="auto"/>
        <w:ind w:firstLine="709"/>
        <w:jc w:val="both"/>
        <w:rPr>
          <w:rFonts w:asciiTheme="majorHAnsi" w:hAnsiTheme="majorHAnsi" w:cstheme="majorHAnsi"/>
          <w:bCs/>
          <w:sz w:val="28"/>
          <w:szCs w:val="28"/>
        </w:rPr>
      </w:pPr>
      <w:r w:rsidRPr="00065AC9">
        <w:rPr>
          <w:rFonts w:asciiTheme="majorHAnsi" w:hAnsiTheme="majorHAnsi" w:cstheme="majorHAnsi"/>
          <w:bCs/>
          <w:sz w:val="28"/>
          <w:szCs w:val="28"/>
        </w:rPr>
        <w:t xml:space="preserve">3. Ủy ban nhân dân các tỉnh, thành phố trực thuộc Trung ương trong phạm vi nhiệm vụ, quyền hạn được giao có trách nhiệm quản lý nhà nước </w:t>
      </w:r>
      <w:r w:rsidR="001C2FF6" w:rsidRPr="00065AC9">
        <w:rPr>
          <w:rFonts w:asciiTheme="majorHAnsi" w:hAnsiTheme="majorHAnsi" w:cstheme="majorHAnsi"/>
          <w:bCs/>
          <w:sz w:val="28"/>
          <w:szCs w:val="28"/>
          <w:lang w:val="en-US"/>
        </w:rPr>
        <w:t xml:space="preserve">về </w:t>
      </w:r>
      <w:r w:rsidRPr="00065AC9">
        <w:rPr>
          <w:rFonts w:asciiTheme="majorHAnsi" w:hAnsiTheme="majorHAnsi" w:cstheme="majorHAnsi"/>
          <w:bCs/>
          <w:sz w:val="28"/>
          <w:szCs w:val="28"/>
        </w:rPr>
        <w:t xml:space="preserve">Cơ sở dữ liệu quốc gia về </w:t>
      </w:r>
      <w:r w:rsidR="00DA3976" w:rsidRPr="00065AC9">
        <w:rPr>
          <w:rFonts w:asciiTheme="majorHAnsi" w:hAnsiTheme="majorHAnsi" w:cstheme="majorHAnsi"/>
          <w:bCs/>
          <w:sz w:val="28"/>
          <w:szCs w:val="28"/>
        </w:rPr>
        <w:t>Bảo hiểm</w:t>
      </w:r>
      <w:r w:rsidRPr="00065AC9">
        <w:rPr>
          <w:rFonts w:asciiTheme="majorHAnsi" w:hAnsiTheme="majorHAnsi" w:cstheme="majorHAnsi"/>
          <w:bCs/>
          <w:sz w:val="28"/>
          <w:szCs w:val="28"/>
        </w:rPr>
        <w:t xml:space="preserve"> theo thẩm quyền và thực hiện các trách nhiệm</w:t>
      </w:r>
      <w:r w:rsidR="00DA3976" w:rsidRPr="00065AC9">
        <w:rPr>
          <w:rFonts w:asciiTheme="majorHAnsi" w:hAnsiTheme="majorHAnsi" w:cstheme="majorHAnsi"/>
          <w:bCs/>
          <w:sz w:val="28"/>
          <w:szCs w:val="28"/>
        </w:rPr>
        <w:t xml:space="preserve"> </w:t>
      </w:r>
      <w:r w:rsidRPr="00065AC9">
        <w:rPr>
          <w:rFonts w:asciiTheme="majorHAnsi" w:hAnsiTheme="majorHAnsi" w:cstheme="majorHAnsi"/>
          <w:bCs/>
          <w:sz w:val="28"/>
          <w:szCs w:val="28"/>
        </w:rPr>
        <w:t>quy định tại Nghị định này.</w:t>
      </w:r>
    </w:p>
    <w:p w14:paraId="58921B91" w14:textId="020236A4" w:rsidR="003B0CD7" w:rsidRPr="00065AC9" w:rsidRDefault="00B352B6" w:rsidP="00915DCF">
      <w:pPr>
        <w:pStyle w:val="Heading2"/>
        <w:numPr>
          <w:ilvl w:val="0"/>
          <w:numId w:val="0"/>
        </w:numPr>
        <w:tabs>
          <w:tab w:val="clear" w:pos="1560"/>
          <w:tab w:val="left" w:pos="1843"/>
        </w:tabs>
        <w:spacing w:before="0" w:after="120" w:line="276" w:lineRule="auto"/>
        <w:ind w:left="709"/>
        <w:rPr>
          <w:rFonts w:asciiTheme="majorHAnsi" w:hAnsiTheme="majorHAnsi" w:cstheme="majorHAnsi"/>
          <w:bCs/>
          <w:color w:val="auto"/>
          <w:lang w:val="vi-VN"/>
        </w:rPr>
      </w:pPr>
      <w:r w:rsidRPr="00065AC9">
        <w:rPr>
          <w:rFonts w:asciiTheme="majorHAnsi" w:hAnsiTheme="majorHAnsi" w:cstheme="majorHAnsi"/>
          <w:color w:val="auto"/>
          <w:lang w:val="en-US"/>
        </w:rPr>
        <w:t xml:space="preserve">Điều </w:t>
      </w:r>
      <w:r w:rsidR="00B408FD">
        <w:rPr>
          <w:rFonts w:asciiTheme="majorHAnsi" w:hAnsiTheme="majorHAnsi" w:cstheme="majorHAnsi"/>
          <w:color w:val="auto"/>
          <w:lang w:val="en-US"/>
        </w:rPr>
        <w:t>25</w:t>
      </w:r>
      <w:r w:rsidRPr="00065AC9">
        <w:rPr>
          <w:rFonts w:asciiTheme="majorHAnsi" w:hAnsiTheme="majorHAnsi" w:cstheme="majorHAnsi"/>
          <w:color w:val="auto"/>
          <w:lang w:val="en-US"/>
        </w:rPr>
        <w:t xml:space="preserve">. </w:t>
      </w:r>
      <w:r w:rsidR="00DB7955" w:rsidRPr="00065AC9">
        <w:rPr>
          <w:rFonts w:asciiTheme="majorHAnsi" w:hAnsiTheme="majorHAnsi" w:cstheme="majorHAnsi"/>
          <w:color w:val="auto"/>
          <w:lang w:val="vi-VN"/>
        </w:rPr>
        <w:t>Trách</w:t>
      </w:r>
      <w:r w:rsidR="00DB7955" w:rsidRPr="00065AC9">
        <w:rPr>
          <w:rFonts w:asciiTheme="majorHAnsi" w:hAnsiTheme="majorHAnsi" w:cstheme="majorHAnsi"/>
          <w:bCs/>
          <w:color w:val="auto"/>
          <w:lang w:val="vi-VN"/>
        </w:rPr>
        <w:t xml:space="preserve"> nhiệm của </w:t>
      </w:r>
      <w:r w:rsidR="00405B42" w:rsidRPr="00065AC9">
        <w:rPr>
          <w:rFonts w:asciiTheme="majorHAnsi" w:hAnsiTheme="majorHAnsi" w:cstheme="majorHAnsi"/>
          <w:bCs/>
          <w:color w:val="auto"/>
          <w:lang w:val="en-US"/>
        </w:rPr>
        <w:t>Bộ Lao động - Thương binh và Xã hội</w:t>
      </w:r>
      <w:r w:rsidR="00DB7955" w:rsidRPr="00065AC9">
        <w:rPr>
          <w:rFonts w:asciiTheme="majorHAnsi" w:hAnsiTheme="majorHAnsi" w:cstheme="majorHAnsi"/>
          <w:bCs/>
          <w:color w:val="auto"/>
          <w:lang w:val="vi-VN"/>
        </w:rPr>
        <w:t xml:space="preserve"> </w:t>
      </w:r>
    </w:p>
    <w:p w14:paraId="0E986CAE" w14:textId="322A8264" w:rsidR="00DB7955" w:rsidRPr="00065AC9" w:rsidRDefault="00DB7955" w:rsidP="00915DCF">
      <w:pPr>
        <w:tabs>
          <w:tab w:val="left" w:pos="1134"/>
        </w:tabs>
        <w:spacing w:after="120" w:line="276" w:lineRule="auto"/>
        <w:ind w:firstLine="709"/>
        <w:jc w:val="both"/>
        <w:rPr>
          <w:rFonts w:asciiTheme="majorHAnsi" w:hAnsiTheme="majorHAnsi" w:cstheme="majorHAnsi"/>
          <w:bCs/>
          <w:sz w:val="28"/>
          <w:szCs w:val="28"/>
        </w:rPr>
      </w:pPr>
      <w:r w:rsidRPr="00065AC9">
        <w:rPr>
          <w:rFonts w:asciiTheme="majorHAnsi" w:hAnsiTheme="majorHAnsi" w:cstheme="majorHAnsi"/>
          <w:bCs/>
          <w:sz w:val="28"/>
          <w:szCs w:val="28"/>
        </w:rPr>
        <w:t xml:space="preserve">1. </w:t>
      </w:r>
      <w:r w:rsidR="00A037C6" w:rsidRPr="00065AC9">
        <w:rPr>
          <w:rFonts w:asciiTheme="majorHAnsi" w:hAnsiTheme="majorHAnsi" w:cstheme="majorHAnsi"/>
          <w:bCs/>
          <w:sz w:val="28"/>
          <w:szCs w:val="28"/>
          <w:lang w:val="en-US"/>
        </w:rPr>
        <w:t>Chủ trì, phối hợp với Bộ Y tế và các Bộ, ngành t</w:t>
      </w:r>
      <w:r w:rsidRPr="00065AC9">
        <w:rPr>
          <w:rFonts w:asciiTheme="majorHAnsi" w:hAnsiTheme="majorHAnsi" w:cstheme="majorHAnsi"/>
          <w:bCs/>
          <w:sz w:val="28"/>
          <w:szCs w:val="28"/>
        </w:rPr>
        <w:t>rình Chính phủ ban hành hoặc ban hành theo thẩm quyền các văn bản quy phạm pháp luật về Cơ sở dữ liệu quốc gia về Bảo hiểm.</w:t>
      </w:r>
    </w:p>
    <w:p w14:paraId="3BF88671" w14:textId="77D8097A" w:rsidR="00876EEE" w:rsidRPr="00065AC9" w:rsidRDefault="00876EEE" w:rsidP="00915DCF">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2</w:t>
      </w:r>
      <w:r w:rsidR="005437AC" w:rsidRPr="00065AC9">
        <w:rPr>
          <w:rFonts w:asciiTheme="majorHAnsi" w:hAnsiTheme="majorHAnsi" w:cstheme="majorHAnsi"/>
          <w:bCs/>
          <w:sz w:val="28"/>
          <w:szCs w:val="28"/>
        </w:rPr>
        <w:t xml:space="preserve">. </w:t>
      </w:r>
      <w:r w:rsidR="00BA25CC">
        <w:rPr>
          <w:rFonts w:asciiTheme="majorHAnsi" w:hAnsiTheme="majorHAnsi" w:cstheme="majorHAnsi"/>
          <w:bCs/>
          <w:sz w:val="28"/>
          <w:szCs w:val="28"/>
          <w:lang w:val="en-US"/>
        </w:rPr>
        <w:t>P</w:t>
      </w:r>
      <w:r w:rsidR="005437AC" w:rsidRPr="00065AC9">
        <w:rPr>
          <w:rFonts w:asciiTheme="majorHAnsi" w:hAnsiTheme="majorHAnsi" w:cstheme="majorHAnsi"/>
          <w:bCs/>
          <w:sz w:val="28"/>
          <w:szCs w:val="28"/>
          <w:lang w:val="en-US"/>
        </w:rPr>
        <w:t>hối hợp với Bộ Y tế</w:t>
      </w:r>
      <w:r w:rsidR="00214B57" w:rsidRPr="00065AC9">
        <w:rPr>
          <w:rFonts w:asciiTheme="majorHAnsi" w:hAnsiTheme="majorHAnsi" w:cstheme="majorHAnsi"/>
          <w:bCs/>
          <w:sz w:val="28"/>
          <w:szCs w:val="28"/>
          <w:lang w:val="en-US"/>
        </w:rPr>
        <w:t>, Bảo hiểm xã hội Việt Nam</w:t>
      </w:r>
      <w:r w:rsidR="005437AC" w:rsidRPr="00065AC9">
        <w:rPr>
          <w:rFonts w:asciiTheme="majorHAnsi" w:hAnsiTheme="majorHAnsi" w:cstheme="majorHAnsi"/>
          <w:bCs/>
          <w:sz w:val="28"/>
          <w:szCs w:val="28"/>
          <w:lang w:val="en-US"/>
        </w:rPr>
        <w:t xml:space="preserve"> và các cơ quan liên quan trong việc </w:t>
      </w:r>
      <w:r w:rsidR="00BA25CC">
        <w:rPr>
          <w:rFonts w:asciiTheme="majorHAnsi" w:hAnsiTheme="majorHAnsi" w:cstheme="majorHAnsi"/>
          <w:bCs/>
          <w:sz w:val="28"/>
          <w:szCs w:val="28"/>
          <w:lang w:val="en-US"/>
        </w:rPr>
        <w:t>xây dựng</w:t>
      </w:r>
      <w:r w:rsidR="005437AC" w:rsidRPr="00065AC9">
        <w:rPr>
          <w:rFonts w:asciiTheme="majorHAnsi" w:hAnsiTheme="majorHAnsi" w:cstheme="majorHAnsi"/>
          <w:bCs/>
          <w:sz w:val="28"/>
          <w:szCs w:val="28"/>
          <w:lang w:val="en-US"/>
        </w:rPr>
        <w:t xml:space="preserve"> quy trình thu thập, </w:t>
      </w:r>
      <w:r w:rsidR="005437AC" w:rsidRPr="00065AC9">
        <w:rPr>
          <w:rFonts w:asciiTheme="majorHAnsi" w:hAnsiTheme="majorHAnsi" w:cstheme="majorHAnsi"/>
          <w:bCs/>
          <w:sz w:val="28"/>
          <w:szCs w:val="28"/>
        </w:rPr>
        <w:t>cập nhật, khai thác, chia sẻ, kết nối giữa các hệ thống thông tin, cơ sở dữ liệu chuyên ngành khác có liên quan với Cơ sở dữ liệu quốc gia về Bảo hiểm</w:t>
      </w:r>
      <w:r>
        <w:rPr>
          <w:rFonts w:asciiTheme="majorHAnsi" w:hAnsiTheme="majorHAnsi" w:cstheme="majorHAnsi"/>
          <w:bCs/>
          <w:sz w:val="28"/>
          <w:szCs w:val="28"/>
          <w:lang w:val="en-US"/>
        </w:rPr>
        <w:t xml:space="preserve">; </w:t>
      </w:r>
      <w:r w:rsidRPr="00065AC9">
        <w:rPr>
          <w:rFonts w:asciiTheme="majorHAnsi" w:hAnsiTheme="majorHAnsi" w:cstheme="majorHAnsi"/>
          <w:bCs/>
          <w:sz w:val="28"/>
          <w:szCs w:val="28"/>
        </w:rPr>
        <w:t>mở rộng, nâng cấp, phát triển Cơ sở dữ liệu quốc gia về Bảo hiểm</w:t>
      </w:r>
      <w:r w:rsidRPr="00065AC9">
        <w:rPr>
          <w:rFonts w:asciiTheme="majorHAnsi" w:hAnsiTheme="majorHAnsi" w:cstheme="majorHAnsi"/>
          <w:bCs/>
          <w:sz w:val="28"/>
          <w:szCs w:val="28"/>
          <w:lang w:val="en-US"/>
        </w:rPr>
        <w:t>.</w:t>
      </w:r>
    </w:p>
    <w:p w14:paraId="77ED5E95" w14:textId="5DAFED7D" w:rsidR="0057596B" w:rsidRDefault="00876EEE" w:rsidP="00915DCF">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3</w:t>
      </w:r>
      <w:r w:rsidR="0057596B" w:rsidRPr="00065AC9">
        <w:rPr>
          <w:rFonts w:asciiTheme="majorHAnsi" w:hAnsiTheme="majorHAnsi" w:cstheme="majorHAnsi"/>
          <w:bCs/>
          <w:sz w:val="28"/>
          <w:szCs w:val="28"/>
        </w:rPr>
        <w:t xml:space="preserve">. Thanh tra, kiểm tra </w:t>
      </w:r>
      <w:r>
        <w:rPr>
          <w:rFonts w:asciiTheme="majorHAnsi" w:hAnsiTheme="majorHAnsi" w:cstheme="majorHAnsi"/>
          <w:bCs/>
          <w:sz w:val="28"/>
          <w:szCs w:val="28"/>
          <w:lang w:val="en-US"/>
        </w:rPr>
        <w:t xml:space="preserve">các thông tin, </w:t>
      </w:r>
      <w:r w:rsidR="0057596B" w:rsidRPr="00065AC9">
        <w:rPr>
          <w:rFonts w:asciiTheme="majorHAnsi" w:hAnsiTheme="majorHAnsi" w:cstheme="majorHAnsi"/>
          <w:bCs/>
          <w:sz w:val="28"/>
          <w:szCs w:val="28"/>
        </w:rPr>
        <w:t xml:space="preserve">dữ liệu trong </w:t>
      </w:r>
      <w:r w:rsidR="00F671CD" w:rsidRPr="00065AC9">
        <w:rPr>
          <w:rFonts w:asciiTheme="majorHAnsi" w:hAnsiTheme="majorHAnsi" w:cstheme="majorHAnsi"/>
          <w:bCs/>
          <w:sz w:val="28"/>
          <w:szCs w:val="28"/>
          <w:lang w:val="en-US"/>
        </w:rPr>
        <w:t xml:space="preserve">Cơ sở </w:t>
      </w:r>
      <w:r w:rsidR="00F671CD" w:rsidRPr="00065AC9">
        <w:rPr>
          <w:rFonts w:asciiTheme="majorHAnsi" w:hAnsiTheme="majorHAnsi" w:cstheme="majorHAnsi"/>
          <w:bCs/>
          <w:sz w:val="28"/>
          <w:szCs w:val="28"/>
        </w:rPr>
        <w:t>dữ liệu</w:t>
      </w:r>
      <w:r w:rsidR="00F671CD" w:rsidRPr="00065AC9">
        <w:rPr>
          <w:rFonts w:asciiTheme="majorHAnsi" w:hAnsiTheme="majorHAnsi" w:cstheme="majorHAnsi"/>
          <w:bCs/>
          <w:sz w:val="28"/>
          <w:szCs w:val="28"/>
          <w:lang w:val="en-US"/>
        </w:rPr>
        <w:t xml:space="preserve"> quốc gia</w:t>
      </w:r>
      <w:r w:rsidR="00F671CD" w:rsidRPr="00065AC9">
        <w:rPr>
          <w:rFonts w:asciiTheme="majorHAnsi" w:hAnsiTheme="majorHAnsi" w:cstheme="majorHAnsi"/>
          <w:bCs/>
          <w:sz w:val="28"/>
          <w:szCs w:val="28"/>
        </w:rPr>
        <w:t xml:space="preserve"> về </w:t>
      </w:r>
      <w:r w:rsidR="00F671CD" w:rsidRPr="00065AC9">
        <w:rPr>
          <w:rFonts w:asciiTheme="majorHAnsi" w:hAnsiTheme="majorHAnsi" w:cstheme="majorHAnsi"/>
          <w:bCs/>
          <w:sz w:val="28"/>
          <w:szCs w:val="28"/>
          <w:lang w:val="en-US"/>
        </w:rPr>
        <w:t>B</w:t>
      </w:r>
      <w:r w:rsidR="00F671CD" w:rsidRPr="00065AC9">
        <w:rPr>
          <w:rFonts w:asciiTheme="majorHAnsi" w:hAnsiTheme="majorHAnsi" w:cstheme="majorHAnsi"/>
          <w:bCs/>
          <w:sz w:val="28"/>
          <w:szCs w:val="28"/>
        </w:rPr>
        <w:t>ảo hiểm</w:t>
      </w:r>
      <w:r w:rsidR="00F671CD" w:rsidRPr="00065AC9" w:rsidDel="00F671CD">
        <w:rPr>
          <w:rFonts w:asciiTheme="majorHAnsi" w:hAnsiTheme="majorHAnsi" w:cstheme="majorHAnsi"/>
          <w:bCs/>
          <w:sz w:val="28"/>
          <w:szCs w:val="28"/>
        </w:rPr>
        <w:t xml:space="preserve"> </w:t>
      </w:r>
      <w:r w:rsidR="0057596B" w:rsidRPr="00065AC9">
        <w:rPr>
          <w:rFonts w:asciiTheme="majorHAnsi" w:hAnsiTheme="majorHAnsi" w:cstheme="majorHAnsi"/>
          <w:bCs/>
          <w:sz w:val="28"/>
          <w:szCs w:val="28"/>
        </w:rPr>
        <w:t>theo quy định của pháp luật</w:t>
      </w:r>
      <w:r w:rsidR="00BA25CC">
        <w:rPr>
          <w:rFonts w:asciiTheme="majorHAnsi" w:hAnsiTheme="majorHAnsi" w:cstheme="majorHAnsi"/>
          <w:bCs/>
          <w:sz w:val="28"/>
          <w:szCs w:val="28"/>
          <w:lang w:val="en-US"/>
        </w:rPr>
        <w:t>.</w:t>
      </w:r>
    </w:p>
    <w:p w14:paraId="4136B751" w14:textId="552FB504" w:rsidR="00C621EF" w:rsidRPr="00117C46" w:rsidRDefault="00C621EF" w:rsidP="00915DCF">
      <w:pPr>
        <w:tabs>
          <w:tab w:val="left" w:pos="1134"/>
        </w:tabs>
        <w:spacing w:after="120" w:line="276" w:lineRule="auto"/>
        <w:ind w:firstLine="709"/>
        <w:jc w:val="both"/>
        <w:rPr>
          <w:rFonts w:asciiTheme="majorHAnsi" w:hAnsiTheme="majorHAnsi" w:cstheme="majorHAnsi"/>
          <w:bCs/>
          <w:spacing w:val="-2"/>
          <w:sz w:val="28"/>
          <w:szCs w:val="28"/>
          <w:lang w:val="en-US"/>
        </w:rPr>
      </w:pPr>
      <w:r w:rsidRPr="00117C46">
        <w:rPr>
          <w:rFonts w:asciiTheme="majorHAnsi" w:hAnsiTheme="majorHAnsi" w:cstheme="majorHAnsi"/>
          <w:bCs/>
          <w:spacing w:val="-2"/>
          <w:sz w:val="28"/>
          <w:szCs w:val="28"/>
          <w:lang w:val="en-US"/>
        </w:rPr>
        <w:t>4. Phối hợp với Bộ Thông tin và Truyền thông, Bộ Y tế và Bảo hiểm xã hội Việt Nam xây dựng, ban hành theo thẩm quyền quy chuẩn kỹ thuật quốc gia về cấu trúc, định dạng dữ liệu gói tin phục vụ kết nối Cơ sở dữ liệu quốc gia về Bảo hiểm</w:t>
      </w:r>
    </w:p>
    <w:p w14:paraId="0631C340" w14:textId="378D26D9" w:rsidR="00B63E41" w:rsidRPr="00065AC9" w:rsidRDefault="00B408FD" w:rsidP="00915DCF">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26</w:t>
      </w:r>
      <w:r w:rsidR="00B63E41" w:rsidRPr="00065AC9">
        <w:rPr>
          <w:rFonts w:asciiTheme="majorHAnsi" w:hAnsiTheme="majorHAnsi" w:cstheme="majorHAnsi"/>
          <w:b/>
          <w:bCs/>
          <w:sz w:val="28"/>
          <w:szCs w:val="28"/>
          <w:lang w:val="en-US"/>
        </w:rPr>
        <w:t>. Trách nhiệm của Bộ Y tế</w:t>
      </w:r>
    </w:p>
    <w:p w14:paraId="3E1C332F" w14:textId="4900DDA6" w:rsidR="00B63E41" w:rsidRPr="00065AC9" w:rsidRDefault="00B63E41"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lang w:val="en-US"/>
        </w:rPr>
        <w:t xml:space="preserve">1. Phối hợp với Bộ Lao động - Thương binh và Xã hội thực hiện các nhiệm vụ tại Điều </w:t>
      </w:r>
      <w:r w:rsidR="00DC010E">
        <w:rPr>
          <w:rFonts w:asciiTheme="majorHAnsi" w:hAnsiTheme="majorHAnsi" w:cstheme="majorHAnsi"/>
          <w:bCs/>
          <w:sz w:val="28"/>
          <w:szCs w:val="28"/>
          <w:lang w:val="en-US"/>
        </w:rPr>
        <w:t>2</w:t>
      </w:r>
      <w:r w:rsidR="00363C57">
        <w:rPr>
          <w:rFonts w:asciiTheme="majorHAnsi" w:hAnsiTheme="majorHAnsi" w:cstheme="majorHAnsi"/>
          <w:bCs/>
          <w:sz w:val="28"/>
          <w:szCs w:val="28"/>
          <w:lang w:val="en-US"/>
        </w:rPr>
        <w:t>5</w:t>
      </w:r>
      <w:r w:rsidRPr="00065AC9">
        <w:rPr>
          <w:rFonts w:asciiTheme="majorHAnsi" w:hAnsiTheme="majorHAnsi" w:cstheme="majorHAnsi"/>
          <w:bCs/>
          <w:sz w:val="28"/>
          <w:szCs w:val="28"/>
          <w:lang w:val="en-US"/>
        </w:rPr>
        <w:t xml:space="preserve"> Nghị định này.</w:t>
      </w:r>
    </w:p>
    <w:p w14:paraId="11AAAB67" w14:textId="7C7FF693" w:rsidR="00B63E41" w:rsidRPr="00065AC9" w:rsidRDefault="00B63E41"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lang w:val="en-US"/>
        </w:rPr>
        <w:lastRenderedPageBreak/>
        <w:t xml:space="preserve">2. Chỉ đạo các cơ sở khám chữa bệnh thực hiện việc xây dựng, cập nhật </w:t>
      </w:r>
      <w:r w:rsidR="00876EEE">
        <w:rPr>
          <w:rFonts w:asciiTheme="majorHAnsi" w:hAnsiTheme="majorHAnsi" w:cstheme="majorHAnsi"/>
          <w:bCs/>
          <w:sz w:val="28"/>
          <w:szCs w:val="28"/>
          <w:lang w:val="en-US"/>
        </w:rPr>
        <w:t>các dữ liệu y tế</w:t>
      </w:r>
      <w:r w:rsidRPr="00065AC9">
        <w:rPr>
          <w:rFonts w:asciiTheme="majorHAnsi" w:hAnsiTheme="majorHAnsi" w:cstheme="majorHAnsi"/>
          <w:bCs/>
          <w:sz w:val="28"/>
          <w:szCs w:val="28"/>
          <w:lang w:val="en-US"/>
        </w:rPr>
        <w:t xml:space="preserve"> vào Cơ sở dữ liệu quốc gia về Bảo hiểm chính xác, kịp thời.</w:t>
      </w:r>
    </w:p>
    <w:p w14:paraId="756EF981" w14:textId="4AF60DEA" w:rsidR="00876EEE" w:rsidRDefault="00876EEE" w:rsidP="00915DCF">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3</w:t>
      </w:r>
      <w:r w:rsidRPr="00065AC9">
        <w:rPr>
          <w:rFonts w:asciiTheme="majorHAnsi" w:hAnsiTheme="majorHAnsi" w:cstheme="majorHAnsi"/>
          <w:bCs/>
          <w:sz w:val="28"/>
          <w:szCs w:val="28"/>
        </w:rPr>
        <w:t xml:space="preserve">. Thanh tra, kiểm tra </w:t>
      </w:r>
      <w:r>
        <w:rPr>
          <w:rFonts w:asciiTheme="majorHAnsi" w:hAnsiTheme="majorHAnsi" w:cstheme="majorHAnsi"/>
          <w:bCs/>
          <w:sz w:val="28"/>
          <w:szCs w:val="28"/>
          <w:lang w:val="en-US"/>
        </w:rPr>
        <w:t xml:space="preserve">các thông tin, </w:t>
      </w:r>
      <w:r w:rsidRPr="00065AC9">
        <w:rPr>
          <w:rFonts w:asciiTheme="majorHAnsi" w:hAnsiTheme="majorHAnsi" w:cstheme="majorHAnsi"/>
          <w:bCs/>
          <w:sz w:val="28"/>
          <w:szCs w:val="28"/>
        </w:rPr>
        <w:t xml:space="preserve">dữ liệu trong </w:t>
      </w:r>
      <w:r w:rsidRPr="00065AC9">
        <w:rPr>
          <w:rFonts w:asciiTheme="majorHAnsi" w:hAnsiTheme="majorHAnsi" w:cstheme="majorHAnsi"/>
          <w:bCs/>
          <w:sz w:val="28"/>
          <w:szCs w:val="28"/>
          <w:lang w:val="en-US"/>
        </w:rPr>
        <w:t xml:space="preserve">Cơ sở </w:t>
      </w:r>
      <w:r w:rsidRPr="00065AC9">
        <w:rPr>
          <w:rFonts w:asciiTheme="majorHAnsi" w:hAnsiTheme="majorHAnsi" w:cstheme="majorHAnsi"/>
          <w:bCs/>
          <w:sz w:val="28"/>
          <w:szCs w:val="28"/>
        </w:rPr>
        <w:t>dữ liệu</w:t>
      </w:r>
      <w:r w:rsidRPr="00065AC9">
        <w:rPr>
          <w:rFonts w:asciiTheme="majorHAnsi" w:hAnsiTheme="majorHAnsi" w:cstheme="majorHAnsi"/>
          <w:bCs/>
          <w:sz w:val="28"/>
          <w:szCs w:val="28"/>
          <w:lang w:val="en-US"/>
        </w:rPr>
        <w:t xml:space="preserve"> quốc gia</w:t>
      </w:r>
      <w:r w:rsidRPr="00065AC9">
        <w:rPr>
          <w:rFonts w:asciiTheme="majorHAnsi" w:hAnsiTheme="majorHAnsi" w:cstheme="majorHAnsi"/>
          <w:bCs/>
          <w:sz w:val="28"/>
          <w:szCs w:val="28"/>
        </w:rPr>
        <w:t xml:space="preserve"> về </w:t>
      </w:r>
      <w:r w:rsidRPr="00065AC9">
        <w:rPr>
          <w:rFonts w:asciiTheme="majorHAnsi" w:hAnsiTheme="majorHAnsi" w:cstheme="majorHAnsi"/>
          <w:bCs/>
          <w:sz w:val="28"/>
          <w:szCs w:val="28"/>
          <w:lang w:val="en-US"/>
        </w:rPr>
        <w:t>B</w:t>
      </w:r>
      <w:r w:rsidRPr="00065AC9">
        <w:rPr>
          <w:rFonts w:asciiTheme="majorHAnsi" w:hAnsiTheme="majorHAnsi" w:cstheme="majorHAnsi"/>
          <w:bCs/>
          <w:sz w:val="28"/>
          <w:szCs w:val="28"/>
        </w:rPr>
        <w:t>ảo hiểm</w:t>
      </w:r>
      <w:r w:rsidRPr="00065AC9" w:rsidDel="00F671CD">
        <w:rPr>
          <w:rFonts w:asciiTheme="majorHAnsi" w:hAnsiTheme="majorHAnsi" w:cstheme="majorHAnsi"/>
          <w:bCs/>
          <w:sz w:val="28"/>
          <w:szCs w:val="28"/>
        </w:rPr>
        <w:t xml:space="preserve"> </w:t>
      </w:r>
      <w:r w:rsidRPr="00065AC9">
        <w:rPr>
          <w:rFonts w:asciiTheme="majorHAnsi" w:hAnsiTheme="majorHAnsi" w:cstheme="majorHAnsi"/>
          <w:bCs/>
          <w:sz w:val="28"/>
          <w:szCs w:val="28"/>
        </w:rPr>
        <w:t>theo quy định của pháp luật</w:t>
      </w:r>
      <w:r>
        <w:rPr>
          <w:rFonts w:asciiTheme="majorHAnsi" w:hAnsiTheme="majorHAnsi" w:cstheme="majorHAnsi"/>
          <w:bCs/>
          <w:sz w:val="28"/>
          <w:szCs w:val="28"/>
          <w:lang w:val="en-US"/>
        </w:rPr>
        <w:t>.</w:t>
      </w:r>
    </w:p>
    <w:p w14:paraId="56D5A00F" w14:textId="642E8BE1" w:rsidR="00DB7955" w:rsidRPr="000725D6" w:rsidRDefault="00B352B6" w:rsidP="00915DCF">
      <w:pPr>
        <w:pStyle w:val="Heading2"/>
        <w:numPr>
          <w:ilvl w:val="0"/>
          <w:numId w:val="0"/>
        </w:numPr>
        <w:tabs>
          <w:tab w:val="clear" w:pos="1560"/>
          <w:tab w:val="left" w:pos="1843"/>
        </w:tabs>
        <w:spacing w:before="0" w:after="120" w:line="276" w:lineRule="auto"/>
        <w:ind w:firstLine="709"/>
        <w:rPr>
          <w:rFonts w:asciiTheme="majorHAnsi" w:hAnsiTheme="majorHAnsi" w:cstheme="majorHAnsi"/>
          <w:color w:val="auto"/>
          <w:lang w:val="en-US"/>
        </w:rPr>
      </w:pPr>
      <w:r w:rsidRPr="00065AC9">
        <w:rPr>
          <w:rFonts w:asciiTheme="majorHAnsi" w:hAnsiTheme="majorHAnsi" w:cstheme="majorHAnsi"/>
          <w:color w:val="auto"/>
          <w:lang w:val="en-US"/>
        </w:rPr>
        <w:t xml:space="preserve">Điều </w:t>
      </w:r>
      <w:r w:rsidR="00B408FD">
        <w:rPr>
          <w:rFonts w:asciiTheme="majorHAnsi" w:hAnsiTheme="majorHAnsi" w:cstheme="majorHAnsi"/>
          <w:color w:val="auto"/>
          <w:lang w:val="en-US"/>
        </w:rPr>
        <w:t>2</w:t>
      </w:r>
      <w:r w:rsidR="00094E90">
        <w:rPr>
          <w:rFonts w:asciiTheme="majorHAnsi" w:hAnsiTheme="majorHAnsi" w:cstheme="majorHAnsi"/>
          <w:color w:val="auto"/>
          <w:lang w:val="en-US"/>
        </w:rPr>
        <w:t>7</w:t>
      </w:r>
      <w:r w:rsidRPr="00065AC9">
        <w:rPr>
          <w:rFonts w:asciiTheme="majorHAnsi" w:hAnsiTheme="majorHAnsi" w:cstheme="majorHAnsi"/>
          <w:color w:val="auto"/>
          <w:lang w:val="en-US"/>
        </w:rPr>
        <w:t xml:space="preserve">. </w:t>
      </w:r>
      <w:r w:rsidR="000725D6">
        <w:rPr>
          <w:rFonts w:asciiTheme="majorHAnsi" w:hAnsiTheme="majorHAnsi" w:cstheme="majorHAnsi"/>
          <w:color w:val="auto"/>
          <w:lang w:val="vi-VN"/>
        </w:rPr>
        <w:t>Trách nhiệm của các Bộ Thông ti</w:t>
      </w:r>
      <w:r w:rsidR="000725D6">
        <w:rPr>
          <w:rFonts w:asciiTheme="majorHAnsi" w:hAnsiTheme="majorHAnsi" w:cstheme="majorHAnsi"/>
          <w:color w:val="auto"/>
          <w:lang w:val="en-US"/>
        </w:rPr>
        <w:t>n và Truyền thông</w:t>
      </w:r>
    </w:p>
    <w:p w14:paraId="71E867C1" w14:textId="551DF4A3" w:rsidR="000725D6" w:rsidRPr="000725D6" w:rsidRDefault="00370C45" w:rsidP="000725D6">
      <w:pPr>
        <w:tabs>
          <w:tab w:val="left" w:pos="1134"/>
        </w:tabs>
        <w:spacing w:after="120" w:line="276" w:lineRule="auto"/>
        <w:ind w:firstLine="709"/>
        <w:jc w:val="both"/>
        <w:rPr>
          <w:rFonts w:asciiTheme="majorHAnsi" w:hAnsiTheme="majorHAnsi" w:cstheme="majorHAnsi"/>
          <w:bCs/>
          <w:sz w:val="28"/>
          <w:szCs w:val="28"/>
        </w:rPr>
      </w:pPr>
      <w:r w:rsidRPr="00065AC9">
        <w:rPr>
          <w:rFonts w:asciiTheme="majorHAnsi" w:hAnsiTheme="majorHAnsi" w:cstheme="majorHAnsi"/>
          <w:bCs/>
          <w:sz w:val="28"/>
          <w:szCs w:val="28"/>
        </w:rPr>
        <w:t>1.</w:t>
      </w:r>
      <w:r w:rsidR="00536603" w:rsidRPr="00065AC9">
        <w:rPr>
          <w:rFonts w:asciiTheme="majorHAnsi" w:hAnsiTheme="majorHAnsi" w:cstheme="majorHAnsi"/>
          <w:bCs/>
          <w:sz w:val="28"/>
          <w:szCs w:val="28"/>
          <w:lang w:val="en-US"/>
        </w:rPr>
        <w:t xml:space="preserve"> </w:t>
      </w:r>
      <w:r w:rsidR="000725D6" w:rsidRPr="000725D6">
        <w:rPr>
          <w:rFonts w:asciiTheme="majorHAnsi" w:hAnsiTheme="majorHAnsi" w:cstheme="majorHAnsi"/>
          <w:bCs/>
          <w:sz w:val="28"/>
          <w:szCs w:val="28"/>
        </w:rPr>
        <w:t>Kết nối Cơ sở dữ liệu quốc gia về Bảo hiểm với nền tảng tích hợp chia sẻ dữ liệu quốc gia để cung cấp các dịch vụ dữ liệu cho các hệ thống thông tin trong cơ quan nhà nước.</w:t>
      </w:r>
    </w:p>
    <w:p w14:paraId="7BE1572A" w14:textId="0E63496D" w:rsidR="000725D6" w:rsidRPr="000725D6" w:rsidRDefault="000725D6" w:rsidP="000725D6">
      <w:pPr>
        <w:tabs>
          <w:tab w:val="left" w:pos="1134"/>
        </w:tabs>
        <w:spacing w:after="120" w:line="276" w:lineRule="auto"/>
        <w:ind w:firstLine="709"/>
        <w:jc w:val="both"/>
        <w:rPr>
          <w:rFonts w:asciiTheme="majorHAnsi" w:hAnsiTheme="majorHAnsi" w:cstheme="majorHAnsi"/>
          <w:bCs/>
          <w:sz w:val="28"/>
          <w:szCs w:val="28"/>
        </w:rPr>
      </w:pPr>
      <w:r>
        <w:rPr>
          <w:rFonts w:asciiTheme="majorHAnsi" w:hAnsiTheme="majorHAnsi" w:cstheme="majorHAnsi"/>
          <w:bCs/>
          <w:sz w:val="28"/>
          <w:szCs w:val="28"/>
        </w:rPr>
        <w:t xml:space="preserve">2. </w:t>
      </w:r>
      <w:r w:rsidRPr="000725D6">
        <w:rPr>
          <w:rFonts w:asciiTheme="majorHAnsi" w:hAnsiTheme="majorHAnsi" w:cstheme="majorHAnsi"/>
          <w:bCs/>
          <w:sz w:val="28"/>
          <w:szCs w:val="28"/>
        </w:rPr>
        <w:t xml:space="preserve">Kết nối Cơ sở dữ liệu quốc gia về Bảo hiểm với Cổng dữ liệu quốc gia, Hệ thống quản lý dịch vụ chia sẻ dữ liệu để phục vụ các </w:t>
      </w:r>
      <w:r w:rsidR="00DC010E">
        <w:rPr>
          <w:rFonts w:asciiTheme="majorHAnsi" w:hAnsiTheme="majorHAnsi" w:cstheme="majorHAnsi"/>
          <w:bCs/>
          <w:sz w:val="28"/>
          <w:szCs w:val="28"/>
          <w:lang w:val="en-US"/>
        </w:rPr>
        <w:t>cơ quan nhà nước</w:t>
      </w:r>
      <w:r w:rsidRPr="000725D6">
        <w:rPr>
          <w:rFonts w:asciiTheme="majorHAnsi" w:hAnsiTheme="majorHAnsi" w:cstheme="majorHAnsi"/>
          <w:bCs/>
          <w:sz w:val="28"/>
          <w:szCs w:val="28"/>
        </w:rPr>
        <w:t xml:space="preserve"> thực hiện các thủ tục yêu cầu và xử lý yêu cầu kết nối, chia sẻ dữ liệu.</w:t>
      </w:r>
    </w:p>
    <w:p w14:paraId="41B0BEF2" w14:textId="77777777" w:rsidR="00B408FD" w:rsidRDefault="000725D6" w:rsidP="00B408FD">
      <w:pPr>
        <w:tabs>
          <w:tab w:val="left" w:pos="1134"/>
        </w:tabs>
        <w:spacing w:after="120" w:line="276" w:lineRule="auto"/>
        <w:ind w:firstLine="709"/>
        <w:jc w:val="both"/>
        <w:rPr>
          <w:rFonts w:asciiTheme="majorHAnsi" w:hAnsiTheme="majorHAnsi" w:cstheme="majorHAnsi"/>
          <w:bCs/>
          <w:sz w:val="28"/>
          <w:szCs w:val="28"/>
        </w:rPr>
      </w:pPr>
      <w:r>
        <w:rPr>
          <w:rFonts w:asciiTheme="majorHAnsi" w:hAnsiTheme="majorHAnsi" w:cstheme="majorHAnsi"/>
          <w:bCs/>
          <w:sz w:val="28"/>
          <w:szCs w:val="28"/>
        </w:rPr>
        <w:t xml:space="preserve">3. </w:t>
      </w:r>
      <w:r w:rsidRPr="000725D6">
        <w:rPr>
          <w:rFonts w:asciiTheme="majorHAnsi" w:hAnsiTheme="majorHAnsi" w:cstheme="majorHAnsi"/>
          <w:bCs/>
          <w:sz w:val="28"/>
          <w:szCs w:val="28"/>
        </w:rPr>
        <w:t>Nghiên cứu, khai thác dữ liệu trong Cơ sở dữ liệu quốc gia về Bảo hiểm trong bối cảnh phối hợp với các Cơ sở dữ liệu quốc gia, cơ sở dữ liệu của các bộ, ngành, địa phương để cung cấp thông tin phục vụ chỉ đạo điều hành, xây dựng chính sách, chiến lược phát triển Chính phủ điện tử.</w:t>
      </w:r>
    </w:p>
    <w:p w14:paraId="02EE5560" w14:textId="1F6487F0"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rPr>
      </w:pPr>
      <w:r w:rsidRPr="00B408FD">
        <w:rPr>
          <w:rFonts w:asciiTheme="majorHAnsi" w:hAnsiTheme="majorHAnsi" w:cstheme="majorHAnsi"/>
          <w:b/>
          <w:bCs/>
          <w:sz w:val="28"/>
          <w:szCs w:val="28"/>
          <w:lang w:val="en-US"/>
        </w:rPr>
        <w:t xml:space="preserve">Điều </w:t>
      </w:r>
      <w:r>
        <w:rPr>
          <w:rFonts w:asciiTheme="majorHAnsi" w:hAnsiTheme="majorHAnsi" w:cstheme="majorHAnsi"/>
          <w:b/>
          <w:bCs/>
          <w:sz w:val="28"/>
          <w:szCs w:val="28"/>
          <w:lang w:val="en-US"/>
        </w:rPr>
        <w:t>28</w:t>
      </w:r>
      <w:r w:rsidRPr="00B408FD">
        <w:rPr>
          <w:rFonts w:asciiTheme="majorHAnsi" w:hAnsiTheme="majorHAnsi" w:cstheme="majorHAnsi"/>
          <w:b/>
          <w:bCs/>
          <w:sz w:val="28"/>
          <w:szCs w:val="28"/>
          <w:lang w:val="en-US"/>
        </w:rPr>
        <w:t>. Trách nhiệm của Bộ Công An</w:t>
      </w:r>
    </w:p>
    <w:p w14:paraId="0C4E0045"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1. Kết nối và chia sẻ cơ sở dữ liệu quốc gia về dân cư theo quy định hiện hành.</w:t>
      </w:r>
    </w:p>
    <w:p w14:paraId="276D19FB"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 xml:space="preserve">2. Phối hợp với Bảo hiểm xã hội Việt Nam xây dựng phương án thực hiện kết nối và chia sẻ những thông tin liên quan đến bảo hiểm xã hội, bảo hiểm y tế, bảo hiểm thất nghiệp, bảo hiểm tai nạn lao động – bệnh nghề nghiệp của công an nhân dân và thân nhân phù hợp với các quy định về bảo mật và an toàn thông tin, đảm bảo an ninh quốc gia. </w:t>
      </w:r>
    </w:p>
    <w:p w14:paraId="1F8A8486" w14:textId="50045A40"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sidRPr="00B408FD">
        <w:rPr>
          <w:rFonts w:asciiTheme="majorHAnsi" w:hAnsiTheme="majorHAnsi" w:cstheme="majorHAnsi"/>
          <w:b/>
          <w:bCs/>
          <w:sz w:val="28"/>
          <w:szCs w:val="28"/>
          <w:lang w:val="en-US"/>
        </w:rPr>
        <w:t xml:space="preserve">Điều </w:t>
      </w:r>
      <w:r>
        <w:rPr>
          <w:rFonts w:asciiTheme="majorHAnsi" w:hAnsiTheme="majorHAnsi" w:cstheme="majorHAnsi"/>
          <w:b/>
          <w:bCs/>
          <w:sz w:val="28"/>
          <w:szCs w:val="28"/>
          <w:lang w:val="en-US"/>
        </w:rPr>
        <w:t>29</w:t>
      </w:r>
      <w:r w:rsidRPr="00B408FD">
        <w:rPr>
          <w:rFonts w:asciiTheme="majorHAnsi" w:hAnsiTheme="majorHAnsi" w:cstheme="majorHAnsi"/>
          <w:b/>
          <w:bCs/>
          <w:sz w:val="28"/>
          <w:szCs w:val="28"/>
          <w:lang w:val="en-US"/>
        </w:rPr>
        <w:t>. Trách nhiệm của Bộ Quốc phòng</w:t>
      </w:r>
    </w:p>
    <w:p w14:paraId="200AC4D0"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Phối hợp với Bảo hiểm xã hội Việt Nam xây dựng phương án thực hiện kết nối và chia sẻ những thông tin liên quan đến bảo hiểm xã hội, bảo hiểm y tế, bảo hiểm thất nghiệp, bảo hiểm tai nạn lao động – bệnh nghề nghiệp thuộc sự quản lý của Bảo hiểm xã hội Bộ Quốc phòng phù hợp với các quy định về bảo mật và an toàn thông tin, đảm bảo an ninh quốc gia.</w:t>
      </w:r>
    </w:p>
    <w:p w14:paraId="582D1D44" w14:textId="322FB063"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30</w:t>
      </w:r>
      <w:r w:rsidRPr="00B408FD">
        <w:rPr>
          <w:rFonts w:asciiTheme="majorHAnsi" w:hAnsiTheme="majorHAnsi" w:cstheme="majorHAnsi"/>
          <w:b/>
          <w:bCs/>
          <w:sz w:val="28"/>
          <w:szCs w:val="28"/>
          <w:lang w:val="en-US"/>
        </w:rPr>
        <w:t>. Trách nhiệm của Bộ Tư pháp</w:t>
      </w:r>
    </w:p>
    <w:p w14:paraId="55C896A7" w14:textId="37AD9123" w:rsid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Kết nối và chia sẻ dữ liệu về hộ tịch với Cơ sở dữ liệu quốc gia về Bảo hiểm theo quy định hiện hành.</w:t>
      </w:r>
    </w:p>
    <w:p w14:paraId="18A5C1E3" w14:textId="5FD45DD8" w:rsidR="006E0ECF" w:rsidRDefault="006E0ECF" w:rsidP="00B408FD">
      <w:pPr>
        <w:tabs>
          <w:tab w:val="left" w:pos="1134"/>
        </w:tabs>
        <w:spacing w:after="120" w:line="276" w:lineRule="auto"/>
        <w:ind w:firstLine="709"/>
        <w:jc w:val="both"/>
        <w:rPr>
          <w:rFonts w:asciiTheme="majorHAnsi" w:hAnsiTheme="majorHAnsi" w:cstheme="majorHAnsi"/>
          <w:bCs/>
          <w:sz w:val="28"/>
          <w:szCs w:val="28"/>
          <w:lang w:val="en-US"/>
        </w:rPr>
      </w:pPr>
    </w:p>
    <w:p w14:paraId="7121134A" w14:textId="77777777" w:rsidR="006E0ECF" w:rsidRPr="00B408FD" w:rsidRDefault="006E0ECF" w:rsidP="00B408FD">
      <w:pPr>
        <w:tabs>
          <w:tab w:val="left" w:pos="1134"/>
        </w:tabs>
        <w:spacing w:after="120" w:line="276" w:lineRule="auto"/>
        <w:ind w:firstLine="709"/>
        <w:jc w:val="both"/>
        <w:rPr>
          <w:rFonts w:asciiTheme="majorHAnsi" w:hAnsiTheme="majorHAnsi" w:cstheme="majorHAnsi"/>
          <w:bCs/>
          <w:sz w:val="28"/>
          <w:szCs w:val="28"/>
          <w:lang w:val="en-US"/>
        </w:rPr>
      </w:pPr>
    </w:p>
    <w:p w14:paraId="0B4857D8" w14:textId="7A3F8E68"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lastRenderedPageBreak/>
        <w:t>Điều 31</w:t>
      </w:r>
      <w:r w:rsidRPr="00B408FD">
        <w:rPr>
          <w:rFonts w:asciiTheme="majorHAnsi" w:hAnsiTheme="majorHAnsi" w:cstheme="majorHAnsi"/>
          <w:b/>
          <w:bCs/>
          <w:sz w:val="28"/>
          <w:szCs w:val="28"/>
          <w:lang w:val="en-US"/>
        </w:rPr>
        <w:t>. Trách nhiệm của Ngân hàng nhà nước</w:t>
      </w:r>
    </w:p>
    <w:p w14:paraId="715E9E6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Kết nối và đối soát dữ liệu thông tin tín dụng với Cơ sở dữ liệu quốc gia về Bảo hiểm theo quy định hiện hành.</w:t>
      </w:r>
    </w:p>
    <w:p w14:paraId="7A06D4EF" w14:textId="08982087"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32</w:t>
      </w:r>
      <w:r w:rsidRPr="00B408FD">
        <w:rPr>
          <w:rFonts w:asciiTheme="majorHAnsi" w:hAnsiTheme="majorHAnsi" w:cstheme="majorHAnsi"/>
          <w:b/>
          <w:bCs/>
          <w:sz w:val="28"/>
          <w:szCs w:val="28"/>
          <w:lang w:val="en-US"/>
        </w:rPr>
        <w:t>. Trách nhiệm của Bộ Tài chính</w:t>
      </w:r>
    </w:p>
    <w:p w14:paraId="7323C1B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1. Kết nối và chia sẻ dữ liệu của cơ sở dữ liệu quốc gia về tài chính với Cơ sở dữ liệu quốc gia về Bảo hiểm theo quy định hiện hành.</w:t>
      </w:r>
    </w:p>
    <w:p w14:paraId="3DCAA0A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2. Chủ trì, thống nhất với Bảo hiểm xã hội Việt Nam quy định cụ thể đối tượng, mức thu và việc quản lý, sử dụng lệ phí cung cấp dữ liệu về bảo hiểm.</w:t>
      </w:r>
    </w:p>
    <w:p w14:paraId="21822287"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3. Hướng dẫn các bộ, cơ quan ngang bộ, cơ quan thuộc Chính phủ, Ủy ban nhân dân các cấp và các tổ chức, cá nhân có liên quan cân đối, bố trí kinh phí để thực hiện xây dựng, đầu tư cơ sở hạ tầng, hệ thống thông tin phục vụ kết nối chia sẻ dữ liệu trong cơ sở dữ liệu quốc gia về Bảo hiểm;</w:t>
      </w:r>
    </w:p>
    <w:p w14:paraId="18735230" w14:textId="47F81BF0"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33</w:t>
      </w:r>
      <w:r w:rsidRPr="00B408FD">
        <w:rPr>
          <w:rFonts w:asciiTheme="majorHAnsi" w:hAnsiTheme="majorHAnsi" w:cstheme="majorHAnsi"/>
          <w:b/>
          <w:bCs/>
          <w:sz w:val="28"/>
          <w:szCs w:val="28"/>
          <w:lang w:val="en-US"/>
        </w:rPr>
        <w:t>. Trách nhiệm của Bộ Kế hoạch và Đầu tư</w:t>
      </w:r>
    </w:p>
    <w:p w14:paraId="1B24B74F"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1. Kết nối và chia sẻ dữ liệu của cơ sở dữ liệu quốc gia về Đăng ký doanh nghiệp với Cơ sở dữ liệu quốc gia về Bảo hiểm theo quy định hiện hành.</w:t>
      </w:r>
    </w:p>
    <w:p w14:paraId="6A990A31"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2. Bố trí nguồn vốn đầu tư từ nguồn ngân sách nhà nước để xây dựng, cập nhật, mở rộng và nâng cấp Cơ sở dữ liệu quốc gia về Bảo hiểm.</w:t>
      </w:r>
    </w:p>
    <w:p w14:paraId="0C28F85C" w14:textId="5BFFB125" w:rsidR="00B408FD" w:rsidRPr="00167679"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sidRPr="00167679">
        <w:rPr>
          <w:rFonts w:asciiTheme="majorHAnsi" w:hAnsiTheme="majorHAnsi" w:cstheme="majorHAnsi"/>
          <w:b/>
          <w:bCs/>
          <w:sz w:val="28"/>
          <w:szCs w:val="28"/>
          <w:lang w:val="en-US"/>
        </w:rPr>
        <w:t xml:space="preserve">Điều </w:t>
      </w:r>
      <w:r w:rsidR="00167679" w:rsidRPr="00167679">
        <w:rPr>
          <w:rFonts w:asciiTheme="majorHAnsi" w:hAnsiTheme="majorHAnsi" w:cstheme="majorHAnsi"/>
          <w:b/>
          <w:bCs/>
          <w:sz w:val="28"/>
          <w:szCs w:val="28"/>
          <w:lang w:val="en-US"/>
        </w:rPr>
        <w:t>34</w:t>
      </w:r>
      <w:r w:rsidRPr="00167679">
        <w:rPr>
          <w:rFonts w:asciiTheme="majorHAnsi" w:hAnsiTheme="majorHAnsi" w:cstheme="majorHAnsi"/>
          <w:b/>
          <w:bCs/>
          <w:sz w:val="28"/>
          <w:szCs w:val="28"/>
          <w:lang w:val="en-US"/>
        </w:rPr>
        <w:t>. Trách nhiệm Văn phòng Chính phủ</w:t>
      </w:r>
    </w:p>
    <w:p w14:paraId="670C9A41" w14:textId="1ACC8CE2"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Kết nối và chia sẻ dữ liệu chứng thực từ bản sao điện tử và các dữ liệu dịch vụ công liên quan đến Cơ sở dữ liệu quốc gia về Bảo hiểm theo quy định hiện hành.</w:t>
      </w:r>
    </w:p>
    <w:p w14:paraId="30EC2095" w14:textId="1896C5AB" w:rsidR="00094E90" w:rsidRPr="00094E90" w:rsidRDefault="00B408FD" w:rsidP="00094E90">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3</w:t>
      </w:r>
      <w:r w:rsidR="00167679">
        <w:rPr>
          <w:rFonts w:asciiTheme="majorHAnsi" w:hAnsiTheme="majorHAnsi" w:cstheme="majorHAnsi"/>
          <w:b/>
          <w:bCs/>
          <w:sz w:val="28"/>
          <w:szCs w:val="28"/>
          <w:lang w:val="en-US"/>
        </w:rPr>
        <w:t>5</w:t>
      </w:r>
      <w:r w:rsidR="00094E90" w:rsidRPr="00094E90">
        <w:rPr>
          <w:rFonts w:asciiTheme="majorHAnsi" w:hAnsiTheme="majorHAnsi" w:cstheme="majorHAnsi"/>
          <w:b/>
          <w:bCs/>
          <w:sz w:val="28"/>
          <w:szCs w:val="28"/>
        </w:rPr>
        <w:t xml:space="preserve">. </w:t>
      </w:r>
      <w:r w:rsidR="00094E90" w:rsidRPr="00094E90">
        <w:rPr>
          <w:rFonts w:asciiTheme="majorHAnsi" w:hAnsiTheme="majorHAnsi" w:cstheme="majorHAnsi"/>
          <w:b/>
          <w:bCs/>
          <w:sz w:val="28"/>
          <w:szCs w:val="28"/>
          <w:lang w:val="en-US"/>
        </w:rPr>
        <w:t xml:space="preserve">Trách nhiệm của </w:t>
      </w:r>
      <w:r w:rsidR="00094E90" w:rsidRPr="00094E90">
        <w:rPr>
          <w:rFonts w:asciiTheme="majorHAnsi" w:hAnsiTheme="majorHAnsi" w:cstheme="majorHAnsi"/>
          <w:b/>
          <w:bCs/>
          <w:sz w:val="28"/>
          <w:szCs w:val="28"/>
        </w:rPr>
        <w:t>Bảo hiểm xã hội Việt Nam</w:t>
      </w:r>
    </w:p>
    <w:p w14:paraId="44903D22" w14:textId="1584E2B4" w:rsidR="00AF1572"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 xml:space="preserve">1. </w:t>
      </w:r>
      <w:r w:rsidR="00AF1572">
        <w:rPr>
          <w:rFonts w:asciiTheme="majorHAnsi" w:hAnsiTheme="majorHAnsi" w:cstheme="majorHAnsi"/>
          <w:bCs/>
          <w:sz w:val="28"/>
          <w:szCs w:val="28"/>
          <w:lang w:val="en-US"/>
        </w:rPr>
        <w:t>Bảo hiểm xã hội Việt Nam là cơ quan chủ quản của Cơ sở dữ liệu quốc gia về Bảo hiểm.</w:t>
      </w:r>
    </w:p>
    <w:p w14:paraId="7F54A2B4" w14:textId="334A57E1"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00B408FD" w:rsidRPr="00B408FD">
        <w:rPr>
          <w:rFonts w:asciiTheme="majorHAnsi" w:hAnsiTheme="majorHAnsi" w:cstheme="majorHAnsi"/>
          <w:bCs/>
          <w:sz w:val="28"/>
          <w:szCs w:val="28"/>
          <w:lang w:val="en-US"/>
        </w:rPr>
        <w:t xml:space="preserve">Bảo hiểm xã hội Việt Nam có trách nhiệm xây dựng, thu thập, cập nhật thông tin do ngành BHXH xây dựng ngay khi thông tin phát sinh; thu thập, cập nhật các thông tin cơ bản của công dân trong quá trình cơ quan Bảo hiểm xã hội thực hiện thủ tục hành chính với công dân; chỉnh sửa các thông tin chưa chính xác trong Cơ sở dữ liệu quốc gia về Bảo hiểm. </w:t>
      </w:r>
    </w:p>
    <w:p w14:paraId="6CF2E2CD" w14:textId="3AC04B94"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3</w:t>
      </w:r>
      <w:r w:rsidR="00B408FD" w:rsidRPr="00B408FD">
        <w:rPr>
          <w:rFonts w:asciiTheme="majorHAnsi" w:hAnsiTheme="majorHAnsi" w:cstheme="majorHAnsi"/>
          <w:bCs/>
          <w:sz w:val="28"/>
          <w:szCs w:val="28"/>
          <w:lang w:val="en-US"/>
        </w:rPr>
        <w:t>. Chủ trì xây dựng, cập nhật, duy trì, chỉnh sửa, quản lý, khai thác và sử dụng Cơ sở dữ liệu quốc gia về Bảo hiểm.</w:t>
      </w:r>
    </w:p>
    <w:p w14:paraId="3CF3C5CA" w14:textId="48F2BE58"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4</w:t>
      </w:r>
      <w:r w:rsidR="00B408FD" w:rsidRPr="00B408FD">
        <w:rPr>
          <w:rFonts w:asciiTheme="majorHAnsi" w:hAnsiTheme="majorHAnsi" w:cstheme="majorHAnsi"/>
          <w:bCs/>
          <w:sz w:val="28"/>
          <w:szCs w:val="28"/>
          <w:lang w:val="en-US"/>
        </w:rPr>
        <w:t xml:space="preserve">. Chủ trì, phối hợp các Bộ, cơ quan ngang Bộ, cơ quan thuộc Chính phủ trong việc xây dựng quy trình thu thập, cập nhật, khai thác, chỉnh sửa, chia sẻ, kết </w:t>
      </w:r>
      <w:r w:rsidR="00B408FD" w:rsidRPr="00B408FD">
        <w:rPr>
          <w:rFonts w:asciiTheme="majorHAnsi" w:hAnsiTheme="majorHAnsi" w:cstheme="majorHAnsi"/>
          <w:bCs/>
          <w:sz w:val="28"/>
          <w:szCs w:val="28"/>
          <w:lang w:val="en-US"/>
        </w:rPr>
        <w:lastRenderedPageBreak/>
        <w:t>nối giữa các hệ thống thông tin, cơ sở dữ liệu chuyên ngành khác có liên quan với Cơ sở dữ liệu quốc gia về Bảo hiểm.</w:t>
      </w:r>
    </w:p>
    <w:p w14:paraId="6EF79ED6" w14:textId="68E750A6"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5</w:t>
      </w:r>
      <w:r w:rsidR="00B408FD" w:rsidRPr="00B408FD">
        <w:rPr>
          <w:rFonts w:asciiTheme="majorHAnsi" w:hAnsiTheme="majorHAnsi" w:cstheme="majorHAnsi"/>
          <w:bCs/>
          <w:sz w:val="28"/>
          <w:szCs w:val="28"/>
          <w:lang w:val="en-US"/>
        </w:rPr>
        <w:t>. Cung cấp dữ liệu của Cơ sở dữ liệu quốc gia về Bảo hiểm theo các quy định tại Nghị định số Nghị định số 47/2020/NĐ-CP ngày 09 tháng 4 năm 2020 của Chính phủ về quản lý, kết nối và chia sẻ dữ liệu số của cơ quan nhà nước.</w:t>
      </w:r>
    </w:p>
    <w:p w14:paraId="2C956A62" w14:textId="447DBCE6"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6</w:t>
      </w:r>
      <w:r w:rsidR="00B408FD" w:rsidRPr="00B408FD">
        <w:rPr>
          <w:rFonts w:asciiTheme="majorHAnsi" w:hAnsiTheme="majorHAnsi" w:cstheme="majorHAnsi"/>
          <w:bCs/>
          <w:sz w:val="28"/>
          <w:szCs w:val="28"/>
          <w:lang w:val="en-US"/>
        </w:rPr>
        <w:t>. Kết nối, cung cấp dữ liệu từ Cơ sở dữ liệu quốc gia về Bảo hiểm lên Cổng dữ liệu quốc gia phục vụ cơ quan, doanh nghiệp và cá nhân khai thác thông tin theo quy định tại Nghị định này. Việc kết nối, chia sẻ thông tin phải đảm bảo bí mật nhà nước, bí mật cá nhân, bí mật gia đình, đời sống riêng theo quy định tại Điều 5, Điều 6 Nghị định số 47/2020/NĐ-CP ngày 09 tháng 4 năm 2020 của Chính phủ về quản lý, kết nối và chia sẻ dữ liệu số của cơ quan nhà nước.</w:t>
      </w:r>
    </w:p>
    <w:p w14:paraId="7B1F0824" w14:textId="7F21D82E"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7</w:t>
      </w:r>
      <w:r w:rsidR="00B408FD" w:rsidRPr="00B408FD">
        <w:rPr>
          <w:rFonts w:asciiTheme="majorHAnsi" w:hAnsiTheme="majorHAnsi" w:cstheme="majorHAnsi"/>
          <w:bCs/>
          <w:sz w:val="28"/>
          <w:szCs w:val="28"/>
          <w:lang w:val="en-US"/>
        </w:rPr>
        <w:t>. Rà soát các thủ tục hành chính trong lĩnh vực bảo hiểm xã hội, bảo hiểm tai nạn lao động, bệnh nghề nghiệp, bảo hiểm thất nghiệp và bảo hiểm y tế để đơn giản hóa giấy tờ công dân theo quy định về sử dụng dữ liệu từ Cơ sở dữ liệu quốc gia về Bảo hiểm.</w:t>
      </w:r>
    </w:p>
    <w:p w14:paraId="70884569" w14:textId="2EB4DDC0"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8</w:t>
      </w:r>
      <w:r w:rsidR="00B408FD" w:rsidRPr="00B408FD">
        <w:rPr>
          <w:rFonts w:asciiTheme="majorHAnsi" w:hAnsiTheme="majorHAnsi" w:cstheme="majorHAnsi"/>
          <w:bCs/>
          <w:sz w:val="28"/>
          <w:szCs w:val="28"/>
          <w:lang w:val="en-US"/>
        </w:rPr>
        <w:t>. Vận hành hệ thống hoạt động thông suốt, liên tục 24/24 giờ; đảm bảo điều kiện hạ tầng phục vụ kết nối, trao đổi dữ liệu theo quy định tại Điều 27 Nghị định số 47/2020/NĐ-CP ngày 09 tháng 4 năm 2020 của Chính phủ về quản lý, kết nối và chia sẻ dữ liệu số của cơ quan nhà nước.</w:t>
      </w:r>
    </w:p>
    <w:p w14:paraId="36DBC28F" w14:textId="62B7B9F2" w:rsidR="00B408FD" w:rsidRP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9</w:t>
      </w:r>
      <w:r w:rsidR="00B408FD" w:rsidRPr="00B408FD">
        <w:rPr>
          <w:rFonts w:asciiTheme="majorHAnsi" w:hAnsiTheme="majorHAnsi" w:cstheme="majorHAnsi"/>
          <w:bCs/>
          <w:sz w:val="28"/>
          <w:szCs w:val="28"/>
          <w:lang w:val="en-US"/>
        </w:rPr>
        <w:t>. Xây dựng và thực hiện các giải pháp đồng bộ, sao lưu, dự phòng, phục hồi dữ liệu; các giải pháp về bảo đảm an ninh, an toàn thông tin trong kết nối chia sẻ theo quy định tại Điều 28 Nghị định số 47/2020/NĐ-CP ngày 09 tháng 4 năm 2020 của Chính phủ về quản lý, kết nối và chia sẻ dữ liệu số của cơ quan nhà nước.</w:t>
      </w:r>
    </w:p>
    <w:p w14:paraId="2F2AABAD" w14:textId="5010AA4C" w:rsidR="00B408FD" w:rsidRDefault="00AF1572"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10</w:t>
      </w:r>
      <w:r w:rsidR="00B408FD" w:rsidRPr="00B408FD">
        <w:rPr>
          <w:rFonts w:asciiTheme="majorHAnsi" w:hAnsiTheme="majorHAnsi" w:cstheme="majorHAnsi"/>
          <w:bCs/>
          <w:sz w:val="28"/>
          <w:szCs w:val="28"/>
          <w:lang w:val="en-US"/>
        </w:rPr>
        <w:t>. Xây dựng phương án bảo trì, nâng cấp Cơ sở dữ liệu quốc gia về Bảo hiểm đáp ứng sự thay đổi về công nghệ, nghiệp vụ và quản lý.</w:t>
      </w:r>
    </w:p>
    <w:p w14:paraId="35B286F5" w14:textId="51B948A9" w:rsidR="00094E90"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Pr>
          <w:rFonts w:asciiTheme="majorHAnsi" w:hAnsiTheme="majorHAnsi" w:cstheme="majorHAnsi"/>
          <w:bCs/>
          <w:sz w:val="28"/>
          <w:szCs w:val="28"/>
          <w:lang w:val="en-US"/>
        </w:rPr>
        <w:t>1</w:t>
      </w:r>
      <w:r w:rsidR="00AF1572">
        <w:rPr>
          <w:rFonts w:asciiTheme="majorHAnsi" w:hAnsiTheme="majorHAnsi" w:cstheme="majorHAnsi"/>
          <w:bCs/>
          <w:sz w:val="28"/>
          <w:szCs w:val="28"/>
          <w:lang w:val="en-US"/>
        </w:rPr>
        <w:t>1</w:t>
      </w:r>
      <w:r w:rsidR="00094E90" w:rsidRPr="00094E90">
        <w:rPr>
          <w:rFonts w:asciiTheme="majorHAnsi" w:hAnsiTheme="majorHAnsi" w:cstheme="majorHAnsi"/>
          <w:bCs/>
          <w:sz w:val="28"/>
          <w:szCs w:val="28"/>
          <w:lang w:val="en-US"/>
        </w:rPr>
        <w:t xml:space="preserve">. Bảo hiểm xã hội Việt Nam xây dựng và </w:t>
      </w:r>
      <w:r>
        <w:rPr>
          <w:rFonts w:asciiTheme="majorHAnsi" w:hAnsiTheme="majorHAnsi" w:cstheme="majorHAnsi"/>
          <w:bCs/>
          <w:sz w:val="28"/>
          <w:szCs w:val="28"/>
          <w:lang w:val="en-US"/>
        </w:rPr>
        <w:t xml:space="preserve">trình Bộ Lao động - Thương binh và Xã hội </w:t>
      </w:r>
      <w:r w:rsidR="00094E90" w:rsidRPr="00094E90">
        <w:rPr>
          <w:rFonts w:asciiTheme="majorHAnsi" w:hAnsiTheme="majorHAnsi" w:cstheme="majorHAnsi"/>
          <w:bCs/>
          <w:sz w:val="28"/>
          <w:szCs w:val="28"/>
          <w:lang w:val="en-US"/>
        </w:rPr>
        <w:t xml:space="preserve">ban hành quy trình thu thập, </w:t>
      </w:r>
      <w:r w:rsidR="00094E90" w:rsidRPr="00094E90">
        <w:rPr>
          <w:rFonts w:asciiTheme="majorHAnsi" w:hAnsiTheme="majorHAnsi" w:cstheme="majorHAnsi"/>
          <w:bCs/>
          <w:sz w:val="28"/>
          <w:szCs w:val="28"/>
        </w:rPr>
        <w:t>cập nhật, khai thác, chia sẻ</w:t>
      </w:r>
      <w:r w:rsidR="00CD1EC8">
        <w:rPr>
          <w:rFonts w:asciiTheme="majorHAnsi" w:hAnsiTheme="majorHAnsi" w:cstheme="majorHAnsi"/>
          <w:bCs/>
          <w:sz w:val="28"/>
          <w:szCs w:val="28"/>
          <w:lang w:val="en-US"/>
        </w:rPr>
        <w:t>, sử dụng thông tin</w:t>
      </w:r>
      <w:r w:rsidR="00094E90" w:rsidRPr="00094E90">
        <w:rPr>
          <w:rFonts w:asciiTheme="majorHAnsi" w:hAnsiTheme="majorHAnsi" w:cstheme="majorHAnsi"/>
          <w:bCs/>
          <w:sz w:val="28"/>
          <w:szCs w:val="28"/>
          <w:lang w:val="en-US"/>
        </w:rPr>
        <w:t xml:space="preserve">; quy trình </w:t>
      </w:r>
      <w:r w:rsidR="00094E90" w:rsidRPr="00094E90">
        <w:rPr>
          <w:rFonts w:asciiTheme="majorHAnsi" w:hAnsiTheme="majorHAnsi" w:cstheme="majorHAnsi"/>
          <w:bCs/>
          <w:sz w:val="28"/>
          <w:szCs w:val="28"/>
        </w:rPr>
        <w:t>giải quyết ý kiến khiếu nại về dữ liệu</w:t>
      </w:r>
      <w:r w:rsidR="00094E90" w:rsidRPr="00094E90">
        <w:rPr>
          <w:rFonts w:asciiTheme="majorHAnsi" w:hAnsiTheme="majorHAnsi" w:cstheme="majorHAnsi"/>
          <w:bCs/>
          <w:sz w:val="28"/>
          <w:szCs w:val="28"/>
          <w:lang w:val="en-US"/>
        </w:rPr>
        <w:t xml:space="preserve">; </w:t>
      </w:r>
      <w:r w:rsidR="00094E90" w:rsidRPr="00094E90">
        <w:rPr>
          <w:rFonts w:asciiTheme="majorHAnsi" w:hAnsiTheme="majorHAnsi" w:cstheme="majorHAnsi"/>
          <w:bCs/>
          <w:sz w:val="28"/>
          <w:szCs w:val="28"/>
        </w:rPr>
        <w:t>việc mở rộng, nâng cấp, phát triển Cơ sở dữ liệu quốc gia về Bảo hiểm</w:t>
      </w:r>
      <w:r w:rsidR="00094E90" w:rsidRPr="00094E90">
        <w:rPr>
          <w:rFonts w:asciiTheme="majorHAnsi" w:hAnsiTheme="majorHAnsi" w:cstheme="majorHAnsi"/>
          <w:bCs/>
          <w:sz w:val="28"/>
          <w:szCs w:val="28"/>
          <w:lang w:val="en-US"/>
        </w:rPr>
        <w:t xml:space="preserve">; </w:t>
      </w:r>
      <w:r w:rsidR="00094E90" w:rsidRPr="00094E90">
        <w:rPr>
          <w:rFonts w:asciiTheme="majorHAnsi" w:hAnsiTheme="majorHAnsi" w:cstheme="majorHAnsi"/>
          <w:bCs/>
          <w:sz w:val="28"/>
          <w:szCs w:val="28"/>
        </w:rPr>
        <w:t>kết nối giữa các hệ thống thông tin, cơ sở dữ liệu chuyên ngành khác với Cơ sở dữ liệu quốc gia về Bảo hiểm</w:t>
      </w:r>
      <w:r>
        <w:rPr>
          <w:rFonts w:asciiTheme="majorHAnsi" w:hAnsiTheme="majorHAnsi" w:cstheme="majorHAnsi"/>
          <w:bCs/>
          <w:sz w:val="28"/>
          <w:szCs w:val="28"/>
          <w:lang w:val="en-US"/>
        </w:rPr>
        <w:t xml:space="preserve"> và các nội dung khác có liên quan đến Cơ sở dữ liệu quốc gia về Bảo hiểm</w:t>
      </w:r>
      <w:r w:rsidR="00094E90" w:rsidRPr="00094E90">
        <w:rPr>
          <w:rFonts w:asciiTheme="majorHAnsi" w:hAnsiTheme="majorHAnsi" w:cstheme="majorHAnsi"/>
          <w:bCs/>
          <w:sz w:val="28"/>
          <w:szCs w:val="28"/>
          <w:lang w:val="en-US"/>
        </w:rPr>
        <w:t>.</w:t>
      </w:r>
    </w:p>
    <w:p w14:paraId="51D78071" w14:textId="64AF1964" w:rsidR="00B408FD" w:rsidRPr="00B408FD" w:rsidRDefault="00B408FD" w:rsidP="00B408FD">
      <w:pPr>
        <w:tabs>
          <w:tab w:val="left" w:pos="1134"/>
        </w:tabs>
        <w:spacing w:after="120" w:line="276" w:lineRule="auto"/>
        <w:ind w:firstLine="709"/>
        <w:jc w:val="both"/>
        <w:rPr>
          <w:rFonts w:asciiTheme="majorHAnsi" w:hAnsiTheme="majorHAnsi" w:cstheme="majorHAnsi"/>
          <w:b/>
          <w:bCs/>
          <w:sz w:val="28"/>
          <w:szCs w:val="28"/>
          <w:lang w:val="en-US"/>
        </w:rPr>
      </w:pPr>
      <w:r>
        <w:rPr>
          <w:rFonts w:asciiTheme="majorHAnsi" w:hAnsiTheme="majorHAnsi" w:cstheme="majorHAnsi"/>
          <w:b/>
          <w:bCs/>
          <w:sz w:val="28"/>
          <w:szCs w:val="28"/>
          <w:lang w:val="en-US"/>
        </w:rPr>
        <w:t>Điều 3</w:t>
      </w:r>
      <w:r w:rsidR="00167679">
        <w:rPr>
          <w:rFonts w:asciiTheme="majorHAnsi" w:hAnsiTheme="majorHAnsi" w:cstheme="majorHAnsi"/>
          <w:b/>
          <w:bCs/>
          <w:sz w:val="28"/>
          <w:szCs w:val="28"/>
          <w:lang w:val="en-US"/>
        </w:rPr>
        <w:t>6</w:t>
      </w:r>
      <w:r w:rsidRPr="00B408FD">
        <w:rPr>
          <w:rFonts w:asciiTheme="majorHAnsi" w:hAnsiTheme="majorHAnsi" w:cstheme="majorHAnsi"/>
          <w:b/>
          <w:bCs/>
          <w:sz w:val="28"/>
          <w:szCs w:val="28"/>
          <w:lang w:val="en-US"/>
        </w:rPr>
        <w:t>. Trách nhiệm của các Bộ, cơ quan ngang Bộ, cơ quan thuộc Chính phủ</w:t>
      </w:r>
    </w:p>
    <w:p w14:paraId="53674298" w14:textId="77777777" w:rsidR="00B408FD" w:rsidRPr="00B408FD"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t>1. Chủ trì xây dựng, cập nhật, chia sẻ và kết nối Cơ sở dữ liệu quốc gia và dữ liệu chuyên ngành đang quản lý đến Cơ sở dữ liệu quốc gia về Bảo hiểm.</w:t>
      </w:r>
    </w:p>
    <w:p w14:paraId="0CE94619" w14:textId="3B72AF5D" w:rsidR="00B408FD" w:rsidRPr="00094E90" w:rsidRDefault="00B408FD" w:rsidP="00B408FD">
      <w:pPr>
        <w:tabs>
          <w:tab w:val="left" w:pos="1134"/>
        </w:tabs>
        <w:spacing w:after="120" w:line="276" w:lineRule="auto"/>
        <w:ind w:firstLine="709"/>
        <w:jc w:val="both"/>
        <w:rPr>
          <w:rFonts w:asciiTheme="majorHAnsi" w:hAnsiTheme="majorHAnsi" w:cstheme="majorHAnsi"/>
          <w:bCs/>
          <w:sz w:val="28"/>
          <w:szCs w:val="28"/>
          <w:lang w:val="en-US"/>
        </w:rPr>
      </w:pPr>
      <w:r w:rsidRPr="00B408FD">
        <w:rPr>
          <w:rFonts w:asciiTheme="majorHAnsi" w:hAnsiTheme="majorHAnsi" w:cstheme="majorHAnsi"/>
          <w:bCs/>
          <w:sz w:val="28"/>
          <w:szCs w:val="28"/>
          <w:lang w:val="en-US"/>
        </w:rPr>
        <w:lastRenderedPageBreak/>
        <w:t>2. Phối hợp với Bộ Lao động - Thương binh và Xã hội, Bộ Y tế, Bảo hiểm xã hội Việt Nam và các cơ quan liên quan trong việc xây dựng quy trình thu thập, cập nhật, khai thác, chia sẻ, kết nối giữa các hệ thống thông tin, cơ sở dữ liệu chuyên ngành khác với Cơ sở dữ liệu quốc gia về Bảo hiểm.</w:t>
      </w:r>
    </w:p>
    <w:p w14:paraId="4177ECD3" w14:textId="28E59542" w:rsidR="00370C45" w:rsidRPr="000725D6" w:rsidRDefault="00B408FD" w:rsidP="000725D6">
      <w:pPr>
        <w:tabs>
          <w:tab w:val="left" w:pos="1134"/>
        </w:tabs>
        <w:spacing w:after="120" w:line="276" w:lineRule="auto"/>
        <w:ind w:firstLine="709"/>
        <w:jc w:val="both"/>
        <w:rPr>
          <w:rFonts w:asciiTheme="majorHAnsi" w:hAnsiTheme="majorHAnsi" w:cstheme="majorHAnsi"/>
          <w:b/>
          <w:sz w:val="28"/>
          <w:szCs w:val="28"/>
        </w:rPr>
      </w:pPr>
      <w:r>
        <w:rPr>
          <w:rFonts w:asciiTheme="majorHAnsi" w:hAnsiTheme="majorHAnsi" w:cstheme="majorHAnsi"/>
          <w:b/>
          <w:sz w:val="28"/>
          <w:szCs w:val="28"/>
          <w:lang w:val="en-US"/>
        </w:rPr>
        <w:t>Điều 3</w:t>
      </w:r>
      <w:r w:rsidR="00167679">
        <w:rPr>
          <w:rFonts w:asciiTheme="majorHAnsi" w:hAnsiTheme="majorHAnsi" w:cstheme="majorHAnsi"/>
          <w:b/>
          <w:sz w:val="28"/>
          <w:szCs w:val="28"/>
          <w:lang w:val="en-US"/>
        </w:rPr>
        <w:t>7</w:t>
      </w:r>
      <w:r w:rsidR="00B352B6" w:rsidRPr="000725D6">
        <w:rPr>
          <w:rFonts w:asciiTheme="majorHAnsi" w:hAnsiTheme="majorHAnsi" w:cstheme="majorHAnsi"/>
          <w:b/>
          <w:sz w:val="28"/>
          <w:szCs w:val="28"/>
          <w:lang w:val="en-US"/>
        </w:rPr>
        <w:t xml:space="preserve">. </w:t>
      </w:r>
      <w:r w:rsidR="0016101C" w:rsidRPr="000725D6">
        <w:rPr>
          <w:rFonts w:asciiTheme="majorHAnsi" w:hAnsiTheme="majorHAnsi" w:cstheme="majorHAnsi"/>
          <w:b/>
          <w:sz w:val="28"/>
          <w:szCs w:val="28"/>
        </w:rPr>
        <w:t>Trách nhiệm</w:t>
      </w:r>
      <w:r w:rsidR="004E0E53" w:rsidRPr="000725D6">
        <w:rPr>
          <w:rFonts w:asciiTheme="majorHAnsi" w:hAnsiTheme="majorHAnsi" w:cstheme="majorHAnsi"/>
          <w:b/>
          <w:sz w:val="28"/>
          <w:szCs w:val="28"/>
          <w:lang w:val="en-US"/>
        </w:rPr>
        <w:t xml:space="preserve"> và quyền hạn</w:t>
      </w:r>
      <w:r w:rsidR="0016101C" w:rsidRPr="000725D6">
        <w:rPr>
          <w:rFonts w:asciiTheme="majorHAnsi" w:hAnsiTheme="majorHAnsi" w:cstheme="majorHAnsi"/>
          <w:b/>
          <w:sz w:val="28"/>
          <w:szCs w:val="28"/>
        </w:rPr>
        <w:t xml:space="preserve"> của Ủy ban nhân các tỉnh, thành phố trực thuộc Trung ương</w:t>
      </w:r>
    </w:p>
    <w:p w14:paraId="6C5479EA" w14:textId="50E1558D" w:rsidR="000725D6" w:rsidRPr="000725D6" w:rsidRDefault="0016101C" w:rsidP="000725D6">
      <w:pPr>
        <w:tabs>
          <w:tab w:val="left" w:pos="1134"/>
        </w:tabs>
        <w:spacing w:after="120" w:line="276" w:lineRule="auto"/>
        <w:ind w:firstLine="709"/>
        <w:jc w:val="both"/>
        <w:rPr>
          <w:rFonts w:asciiTheme="majorHAnsi" w:hAnsiTheme="majorHAnsi" w:cstheme="majorHAnsi"/>
          <w:bCs/>
          <w:sz w:val="28"/>
          <w:szCs w:val="28"/>
        </w:rPr>
      </w:pPr>
      <w:r w:rsidRPr="00065AC9">
        <w:rPr>
          <w:rFonts w:asciiTheme="majorHAnsi" w:hAnsiTheme="majorHAnsi" w:cstheme="majorHAnsi"/>
          <w:bCs/>
          <w:sz w:val="28"/>
          <w:szCs w:val="28"/>
        </w:rPr>
        <w:t xml:space="preserve">1. </w:t>
      </w:r>
      <w:r w:rsidR="000725D6" w:rsidRPr="000725D6">
        <w:rPr>
          <w:rFonts w:asciiTheme="majorHAnsi" w:hAnsiTheme="majorHAnsi" w:cstheme="majorHAnsi"/>
          <w:bCs/>
          <w:sz w:val="28"/>
          <w:szCs w:val="28"/>
        </w:rPr>
        <w:t>Phối hợp xây dựng, tạo lập và vận hành, cung cấp dữ liệu thuộc phạm vi dữ liệu mình quản lý cho Cơ sở dữ liệu quốc gia về Bảo hiểm.</w:t>
      </w:r>
    </w:p>
    <w:p w14:paraId="51482D42" w14:textId="77777777" w:rsidR="000725D6" w:rsidRDefault="000725D6" w:rsidP="000725D6">
      <w:pPr>
        <w:tabs>
          <w:tab w:val="left" w:pos="1134"/>
        </w:tabs>
        <w:spacing w:after="120" w:line="276" w:lineRule="auto"/>
        <w:ind w:firstLine="709"/>
        <w:jc w:val="both"/>
        <w:rPr>
          <w:rFonts w:asciiTheme="majorHAnsi" w:hAnsiTheme="majorHAnsi" w:cstheme="majorHAnsi"/>
          <w:bCs/>
          <w:sz w:val="28"/>
          <w:szCs w:val="28"/>
        </w:rPr>
      </w:pPr>
      <w:r>
        <w:rPr>
          <w:rFonts w:asciiTheme="majorHAnsi" w:hAnsiTheme="majorHAnsi" w:cstheme="majorHAnsi"/>
          <w:bCs/>
          <w:sz w:val="28"/>
          <w:szCs w:val="28"/>
        </w:rPr>
        <w:t>2.</w:t>
      </w:r>
      <w:r>
        <w:rPr>
          <w:rFonts w:asciiTheme="majorHAnsi" w:hAnsiTheme="majorHAnsi" w:cstheme="majorHAnsi"/>
          <w:bCs/>
          <w:sz w:val="28"/>
          <w:szCs w:val="28"/>
          <w:lang w:val="en-US"/>
        </w:rPr>
        <w:t xml:space="preserve"> </w:t>
      </w:r>
      <w:r w:rsidRPr="000725D6">
        <w:rPr>
          <w:rFonts w:asciiTheme="majorHAnsi" w:hAnsiTheme="majorHAnsi" w:cstheme="majorHAnsi"/>
          <w:bCs/>
          <w:sz w:val="28"/>
          <w:szCs w:val="28"/>
        </w:rPr>
        <w:t>Rà soát các văn bản quy phạm pháp luật, thủ tục hành chính có thành phần hồ sơ, giấy tờ có liên quan đến dữ liệu bảo hiểm, sửa đổi, đơn giản hóa thủ tục hành chính trên cơ sở sẻ dụng dữ liệu từ Cơ sở dữ liệu quốc gia về Bảo hiểm để thay thế.</w:t>
      </w:r>
    </w:p>
    <w:p w14:paraId="65196CAB" w14:textId="02B93C7B" w:rsidR="00556F79" w:rsidRPr="00065AC9" w:rsidRDefault="00B352B6" w:rsidP="00915DCF">
      <w:pPr>
        <w:pStyle w:val="Heading2"/>
        <w:numPr>
          <w:ilvl w:val="0"/>
          <w:numId w:val="0"/>
        </w:numPr>
        <w:tabs>
          <w:tab w:val="clear" w:pos="1560"/>
          <w:tab w:val="left" w:pos="1843"/>
        </w:tabs>
        <w:spacing w:before="0" w:after="120" w:line="276" w:lineRule="auto"/>
        <w:ind w:firstLine="709"/>
        <w:rPr>
          <w:rFonts w:asciiTheme="majorHAnsi" w:hAnsiTheme="majorHAnsi" w:cstheme="majorHAnsi"/>
          <w:color w:val="auto"/>
          <w:spacing w:val="-3"/>
          <w:lang w:val="en-US"/>
        </w:rPr>
      </w:pPr>
      <w:r w:rsidRPr="00065AC9">
        <w:rPr>
          <w:rFonts w:asciiTheme="majorHAnsi" w:hAnsiTheme="majorHAnsi" w:cstheme="majorHAnsi"/>
          <w:color w:val="auto"/>
          <w:spacing w:val="-3"/>
          <w:lang w:val="en-US"/>
        </w:rPr>
        <w:t xml:space="preserve">Điều </w:t>
      </w:r>
      <w:r w:rsidR="00B408FD">
        <w:rPr>
          <w:rFonts w:asciiTheme="majorHAnsi" w:hAnsiTheme="majorHAnsi" w:cstheme="majorHAnsi"/>
          <w:color w:val="auto"/>
          <w:spacing w:val="-3"/>
          <w:lang w:val="en-US"/>
        </w:rPr>
        <w:t>3</w:t>
      </w:r>
      <w:r w:rsidR="00167679">
        <w:rPr>
          <w:rFonts w:asciiTheme="majorHAnsi" w:hAnsiTheme="majorHAnsi" w:cstheme="majorHAnsi"/>
          <w:color w:val="auto"/>
          <w:spacing w:val="-3"/>
          <w:lang w:val="en-US"/>
        </w:rPr>
        <w:t>8</w:t>
      </w:r>
      <w:r w:rsidRPr="00065AC9">
        <w:rPr>
          <w:rFonts w:asciiTheme="majorHAnsi" w:hAnsiTheme="majorHAnsi" w:cstheme="majorHAnsi"/>
          <w:color w:val="auto"/>
          <w:spacing w:val="-3"/>
          <w:lang w:val="en-US"/>
        </w:rPr>
        <w:t xml:space="preserve">. </w:t>
      </w:r>
      <w:r w:rsidR="00B54112" w:rsidRPr="00065AC9">
        <w:rPr>
          <w:rFonts w:asciiTheme="majorHAnsi" w:hAnsiTheme="majorHAnsi" w:cstheme="majorHAnsi"/>
          <w:color w:val="auto"/>
          <w:spacing w:val="-3"/>
          <w:lang w:val="vi-VN"/>
        </w:rPr>
        <w:t xml:space="preserve">Trách nhiệm </w:t>
      </w:r>
      <w:r w:rsidR="00DD7CD3" w:rsidRPr="00065AC9">
        <w:rPr>
          <w:rFonts w:asciiTheme="majorHAnsi" w:hAnsiTheme="majorHAnsi" w:cstheme="majorHAnsi"/>
          <w:color w:val="auto"/>
          <w:spacing w:val="-3"/>
          <w:lang w:val="en-US"/>
        </w:rPr>
        <w:t xml:space="preserve">và quyền hạn </w:t>
      </w:r>
      <w:r w:rsidR="00B54112" w:rsidRPr="00065AC9">
        <w:rPr>
          <w:rFonts w:asciiTheme="majorHAnsi" w:hAnsiTheme="majorHAnsi" w:cstheme="majorHAnsi"/>
          <w:color w:val="auto"/>
          <w:spacing w:val="-3"/>
          <w:lang w:val="vi-VN"/>
        </w:rPr>
        <w:t>của cơ quan, tổ chức, cá nhân trong việc khai thác và sử dụng dữ liệu từ Cơ sở dữ liệu quốc gia về Bảo hiểm</w:t>
      </w:r>
    </w:p>
    <w:p w14:paraId="7AA85FC0" w14:textId="77777777" w:rsidR="00DD7CD3" w:rsidRPr="00065AC9" w:rsidRDefault="00DD7CD3"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rPr>
        <w:t xml:space="preserve">1. </w:t>
      </w:r>
      <w:r w:rsidRPr="00065AC9">
        <w:rPr>
          <w:rFonts w:asciiTheme="majorHAnsi" w:hAnsiTheme="majorHAnsi" w:cstheme="majorHAnsi"/>
          <w:bCs/>
          <w:sz w:val="28"/>
          <w:szCs w:val="28"/>
          <w:lang w:val="en-US"/>
        </w:rPr>
        <w:t xml:space="preserve">Tuân thủ các nguyên tắc quy định tại Điều 4 của Nghị định này và các quy định của cấp có thẩm quyền về xây dựng, quản lý, khai thác, sử dụng </w:t>
      </w:r>
      <w:r w:rsidRPr="00065AC9">
        <w:rPr>
          <w:rFonts w:asciiTheme="majorHAnsi" w:hAnsiTheme="majorHAnsi" w:cstheme="majorHAnsi"/>
          <w:bCs/>
          <w:sz w:val="28"/>
          <w:szCs w:val="28"/>
        </w:rPr>
        <w:t>Cơ sở dữ liệu quốc gia về Bảo hiểm.</w:t>
      </w:r>
    </w:p>
    <w:p w14:paraId="286E3CD1" w14:textId="77777777" w:rsidR="00DD7CD3" w:rsidRPr="00065AC9" w:rsidRDefault="00DD7CD3"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rPr>
        <w:t xml:space="preserve">2. </w:t>
      </w:r>
      <w:r w:rsidRPr="00065AC9">
        <w:rPr>
          <w:rFonts w:asciiTheme="majorHAnsi" w:hAnsiTheme="majorHAnsi" w:cstheme="majorHAnsi"/>
          <w:bCs/>
          <w:sz w:val="28"/>
          <w:szCs w:val="28"/>
          <w:lang w:val="en-US"/>
        </w:rPr>
        <w:t>Không được cung cấp cho bên thứ ba dữ liệu do cơ quan có thẩm quyền cung cấp cho mình để khai thác, sử dụng trừ trường hợp được cơ quan quản lý Cơ sở dữ liệu quốc gia về Bảo hiểm có thẩm quyền cho phép.</w:t>
      </w:r>
    </w:p>
    <w:p w14:paraId="281FDF57" w14:textId="6B02F745" w:rsidR="00DD7CD3" w:rsidRPr="00065AC9" w:rsidRDefault="00DD7CD3"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rPr>
        <w:t>3. Bảo đảm tính đầy đủ, chính xác</w:t>
      </w:r>
      <w:r w:rsidR="00182037" w:rsidRPr="00065AC9">
        <w:rPr>
          <w:rFonts w:asciiTheme="majorHAnsi" w:hAnsiTheme="majorHAnsi" w:cstheme="majorHAnsi"/>
          <w:bCs/>
          <w:sz w:val="28"/>
          <w:szCs w:val="28"/>
          <w:lang w:val="en-US"/>
        </w:rPr>
        <w:t xml:space="preserve"> </w:t>
      </w:r>
      <w:r w:rsidRPr="00065AC9">
        <w:rPr>
          <w:rFonts w:asciiTheme="majorHAnsi" w:hAnsiTheme="majorHAnsi" w:cstheme="majorHAnsi"/>
          <w:bCs/>
          <w:sz w:val="28"/>
          <w:szCs w:val="28"/>
        </w:rPr>
        <w:t>của dữ liệu do mình cung cấp.</w:t>
      </w:r>
      <w:r w:rsidRPr="00065AC9">
        <w:rPr>
          <w:rFonts w:asciiTheme="majorHAnsi" w:hAnsiTheme="majorHAnsi" w:cstheme="majorHAnsi"/>
          <w:bCs/>
          <w:sz w:val="28"/>
          <w:szCs w:val="28"/>
          <w:lang w:val="en-US"/>
        </w:rPr>
        <w:t xml:space="preserve"> </w:t>
      </w:r>
      <w:r w:rsidRPr="00065AC9">
        <w:rPr>
          <w:rFonts w:asciiTheme="majorHAnsi" w:hAnsiTheme="majorHAnsi" w:cstheme="majorHAnsi"/>
          <w:bCs/>
          <w:sz w:val="28"/>
          <w:szCs w:val="28"/>
        </w:rPr>
        <w:t xml:space="preserve">Cập nhật, </w:t>
      </w:r>
      <w:r w:rsidRPr="00065AC9">
        <w:rPr>
          <w:rFonts w:asciiTheme="majorHAnsi" w:hAnsiTheme="majorHAnsi" w:cstheme="majorHAnsi"/>
          <w:bCs/>
          <w:sz w:val="28"/>
          <w:szCs w:val="28"/>
          <w:lang w:val="en-US"/>
        </w:rPr>
        <w:t>t</w:t>
      </w:r>
      <w:r w:rsidRPr="00065AC9">
        <w:rPr>
          <w:rFonts w:asciiTheme="majorHAnsi" w:hAnsiTheme="majorHAnsi" w:cstheme="majorHAnsi"/>
          <w:bCs/>
          <w:sz w:val="28"/>
          <w:szCs w:val="28"/>
        </w:rPr>
        <w:t>hông báo kịp thời cho cơ quan quản lý dữ liệu khi có sự thay đổi hoặc có sai sót</w:t>
      </w:r>
      <w:r w:rsidR="00182037" w:rsidRPr="00065AC9">
        <w:rPr>
          <w:rFonts w:asciiTheme="majorHAnsi" w:hAnsiTheme="majorHAnsi" w:cstheme="majorHAnsi"/>
          <w:bCs/>
          <w:sz w:val="28"/>
          <w:szCs w:val="28"/>
          <w:lang w:val="en-US"/>
        </w:rPr>
        <w:t xml:space="preserve"> đối với dữ liệu cung cấp</w:t>
      </w:r>
      <w:r w:rsidRPr="00065AC9">
        <w:rPr>
          <w:rFonts w:asciiTheme="majorHAnsi" w:hAnsiTheme="majorHAnsi" w:cstheme="majorHAnsi"/>
          <w:bCs/>
          <w:sz w:val="28"/>
          <w:szCs w:val="28"/>
        </w:rPr>
        <w:t>.</w:t>
      </w:r>
    </w:p>
    <w:p w14:paraId="69C7D608" w14:textId="77777777" w:rsidR="00DD7CD3" w:rsidRPr="00065AC9" w:rsidRDefault="00DD7CD3" w:rsidP="00915DCF">
      <w:pPr>
        <w:tabs>
          <w:tab w:val="left" w:pos="1134"/>
        </w:tabs>
        <w:spacing w:after="120" w:line="276" w:lineRule="auto"/>
        <w:ind w:firstLine="709"/>
        <w:jc w:val="both"/>
        <w:rPr>
          <w:rFonts w:asciiTheme="majorHAnsi" w:hAnsiTheme="majorHAnsi" w:cstheme="majorHAnsi"/>
          <w:bCs/>
          <w:sz w:val="28"/>
          <w:szCs w:val="28"/>
        </w:rPr>
      </w:pPr>
      <w:r w:rsidRPr="00065AC9">
        <w:rPr>
          <w:rFonts w:asciiTheme="majorHAnsi" w:hAnsiTheme="majorHAnsi" w:cstheme="majorHAnsi"/>
          <w:bCs/>
          <w:sz w:val="28"/>
          <w:szCs w:val="28"/>
        </w:rPr>
        <w:t xml:space="preserve">4. </w:t>
      </w:r>
      <w:r w:rsidRPr="00065AC9">
        <w:rPr>
          <w:rFonts w:asciiTheme="majorHAnsi" w:hAnsiTheme="majorHAnsi" w:cstheme="majorHAnsi"/>
          <w:bCs/>
          <w:sz w:val="28"/>
          <w:szCs w:val="28"/>
          <w:lang w:val="en-US"/>
        </w:rPr>
        <w:t>Được quyền khiếu nại, tố cáo theo quy định của pháp luật khiếu nại, tổ cáo khi bị vi phạm quyền khai thác, sử dụng dữ liệu của mình</w:t>
      </w:r>
      <w:r w:rsidRPr="00065AC9">
        <w:rPr>
          <w:rFonts w:asciiTheme="majorHAnsi" w:hAnsiTheme="majorHAnsi" w:cstheme="majorHAnsi"/>
          <w:bCs/>
          <w:sz w:val="28"/>
          <w:szCs w:val="28"/>
        </w:rPr>
        <w:t xml:space="preserve">. </w:t>
      </w:r>
    </w:p>
    <w:p w14:paraId="326AF169" w14:textId="77777777" w:rsidR="00DD7CD3" w:rsidRPr="00065AC9" w:rsidRDefault="00DD7CD3" w:rsidP="00915DCF">
      <w:pPr>
        <w:tabs>
          <w:tab w:val="left" w:pos="1134"/>
        </w:tabs>
        <w:spacing w:after="120" w:line="276" w:lineRule="auto"/>
        <w:ind w:firstLine="709"/>
        <w:jc w:val="both"/>
        <w:rPr>
          <w:rFonts w:asciiTheme="majorHAnsi" w:hAnsiTheme="majorHAnsi" w:cstheme="majorHAnsi"/>
          <w:bCs/>
          <w:sz w:val="28"/>
          <w:szCs w:val="28"/>
          <w:lang w:val="en-US"/>
        </w:rPr>
      </w:pPr>
      <w:r w:rsidRPr="00065AC9">
        <w:rPr>
          <w:rFonts w:asciiTheme="majorHAnsi" w:hAnsiTheme="majorHAnsi" w:cstheme="majorHAnsi"/>
          <w:bCs/>
          <w:sz w:val="28"/>
          <w:szCs w:val="28"/>
        </w:rPr>
        <w:t xml:space="preserve">5. </w:t>
      </w:r>
      <w:r w:rsidRPr="00065AC9">
        <w:rPr>
          <w:rFonts w:asciiTheme="majorHAnsi" w:hAnsiTheme="majorHAnsi" w:cstheme="majorHAnsi"/>
          <w:bCs/>
          <w:sz w:val="28"/>
          <w:szCs w:val="28"/>
          <w:lang w:val="en-US"/>
        </w:rPr>
        <w:t>Được bồi thường theo quy định của pháp luật khi bên cung cấp dữ liệu cung cấp dữ liệu không chính xác gây thiệt hại cho mình.</w:t>
      </w:r>
    </w:p>
    <w:p w14:paraId="4905A093" w14:textId="5F058047" w:rsidR="00CC7F74" w:rsidRPr="00363C57" w:rsidRDefault="002D1322" w:rsidP="00363C57">
      <w:pPr>
        <w:pStyle w:val="Heading1"/>
        <w:numPr>
          <w:ilvl w:val="0"/>
          <w:numId w:val="0"/>
        </w:numPr>
        <w:spacing w:before="0" w:after="120" w:line="276" w:lineRule="auto"/>
        <w:contextualSpacing/>
        <w:rPr>
          <w:rFonts w:asciiTheme="majorHAnsi" w:hAnsiTheme="majorHAnsi" w:cstheme="majorHAnsi"/>
          <w:lang w:val="en-US"/>
        </w:rPr>
      </w:pPr>
      <w:r>
        <w:rPr>
          <w:rFonts w:asciiTheme="majorHAnsi" w:hAnsiTheme="majorHAnsi" w:cstheme="majorHAnsi"/>
          <w:lang w:val="en-US"/>
        </w:rPr>
        <w:t xml:space="preserve">Chương </w:t>
      </w:r>
      <w:r w:rsidR="00363C57">
        <w:rPr>
          <w:rFonts w:asciiTheme="majorHAnsi" w:hAnsiTheme="majorHAnsi" w:cstheme="majorHAnsi"/>
          <w:lang w:val="en-US"/>
        </w:rPr>
        <w:t>V</w:t>
      </w:r>
      <w:r>
        <w:rPr>
          <w:rFonts w:asciiTheme="majorHAnsi" w:hAnsiTheme="majorHAnsi" w:cstheme="majorHAnsi"/>
          <w:lang w:val="en-US"/>
        </w:rPr>
        <w:t>II</w:t>
      </w:r>
    </w:p>
    <w:p w14:paraId="77EE0596" w14:textId="2270280E" w:rsidR="00BB6DDB" w:rsidRPr="00065AC9" w:rsidRDefault="001506C9" w:rsidP="00363C57">
      <w:pPr>
        <w:pStyle w:val="Heading1"/>
        <w:numPr>
          <w:ilvl w:val="0"/>
          <w:numId w:val="0"/>
        </w:numPr>
        <w:spacing w:before="0" w:after="120" w:line="276" w:lineRule="auto"/>
        <w:contextualSpacing/>
        <w:rPr>
          <w:rFonts w:asciiTheme="majorHAnsi" w:hAnsiTheme="majorHAnsi" w:cstheme="majorHAnsi"/>
        </w:rPr>
      </w:pPr>
      <w:r w:rsidRPr="00065AC9">
        <w:rPr>
          <w:rFonts w:asciiTheme="majorHAnsi" w:hAnsiTheme="majorHAnsi" w:cstheme="majorHAnsi"/>
        </w:rPr>
        <w:t>ĐIỀU KHOẢN THI HÀNH</w:t>
      </w:r>
    </w:p>
    <w:p w14:paraId="260748AB" w14:textId="5097A951" w:rsidR="002A3174" w:rsidRPr="00065AC9" w:rsidRDefault="00B352B6" w:rsidP="00915DCF">
      <w:pPr>
        <w:pStyle w:val="Heading2"/>
        <w:numPr>
          <w:ilvl w:val="0"/>
          <w:numId w:val="0"/>
        </w:numPr>
        <w:tabs>
          <w:tab w:val="clear" w:pos="1560"/>
          <w:tab w:val="left" w:pos="1843"/>
        </w:tabs>
        <w:spacing w:before="0" w:after="120" w:line="276" w:lineRule="auto"/>
        <w:ind w:left="709"/>
        <w:rPr>
          <w:rFonts w:asciiTheme="majorHAnsi" w:hAnsiTheme="majorHAnsi" w:cstheme="majorHAnsi"/>
          <w:color w:val="auto"/>
          <w:lang w:val="vi-VN"/>
        </w:rPr>
      </w:pPr>
      <w:r w:rsidRPr="00065AC9">
        <w:rPr>
          <w:rFonts w:asciiTheme="majorHAnsi" w:hAnsiTheme="majorHAnsi" w:cstheme="majorHAnsi"/>
          <w:color w:val="auto"/>
          <w:lang w:val="en-US"/>
        </w:rPr>
        <w:t xml:space="preserve">Điều </w:t>
      </w:r>
      <w:r w:rsidR="00B408FD">
        <w:rPr>
          <w:rFonts w:asciiTheme="majorHAnsi" w:hAnsiTheme="majorHAnsi" w:cstheme="majorHAnsi"/>
          <w:color w:val="auto"/>
          <w:lang w:val="en-US"/>
        </w:rPr>
        <w:t>3</w:t>
      </w:r>
      <w:r w:rsidR="00167679">
        <w:rPr>
          <w:rFonts w:asciiTheme="majorHAnsi" w:hAnsiTheme="majorHAnsi" w:cstheme="majorHAnsi"/>
          <w:color w:val="auto"/>
          <w:lang w:val="en-US"/>
        </w:rPr>
        <w:t>9</w:t>
      </w:r>
      <w:r w:rsidRPr="00065AC9">
        <w:rPr>
          <w:rFonts w:asciiTheme="majorHAnsi" w:hAnsiTheme="majorHAnsi" w:cstheme="majorHAnsi"/>
          <w:color w:val="auto"/>
          <w:lang w:val="en-US"/>
        </w:rPr>
        <w:t xml:space="preserve">. </w:t>
      </w:r>
      <w:r w:rsidR="002A3174" w:rsidRPr="00065AC9">
        <w:rPr>
          <w:rFonts w:asciiTheme="majorHAnsi" w:hAnsiTheme="majorHAnsi" w:cstheme="majorHAnsi"/>
          <w:color w:val="auto"/>
          <w:lang w:val="vi-VN"/>
        </w:rPr>
        <w:t xml:space="preserve">Hiệu </w:t>
      </w:r>
      <w:r w:rsidR="002A3174" w:rsidRPr="00915DCF">
        <w:rPr>
          <w:rFonts w:asciiTheme="majorHAnsi" w:hAnsiTheme="majorHAnsi" w:cstheme="majorHAnsi"/>
          <w:color w:val="auto"/>
          <w:spacing w:val="-2"/>
          <w:lang w:val="vi-VN"/>
        </w:rPr>
        <w:t>lực</w:t>
      </w:r>
      <w:r w:rsidR="002A3174" w:rsidRPr="00065AC9">
        <w:rPr>
          <w:rFonts w:asciiTheme="majorHAnsi" w:hAnsiTheme="majorHAnsi" w:cstheme="majorHAnsi"/>
          <w:color w:val="auto"/>
          <w:lang w:val="vi-VN"/>
        </w:rPr>
        <w:t xml:space="preserve"> thi hành</w:t>
      </w:r>
    </w:p>
    <w:p w14:paraId="007B7DD9" w14:textId="673597B9" w:rsidR="002A3174" w:rsidRPr="00065AC9" w:rsidRDefault="002A3174" w:rsidP="00915DCF">
      <w:pPr>
        <w:tabs>
          <w:tab w:val="left" w:pos="1134"/>
        </w:tabs>
        <w:spacing w:after="120" w:line="276" w:lineRule="auto"/>
        <w:ind w:firstLine="709"/>
        <w:jc w:val="both"/>
        <w:rPr>
          <w:rFonts w:asciiTheme="majorHAnsi" w:hAnsiTheme="majorHAnsi" w:cstheme="majorHAnsi"/>
          <w:sz w:val="28"/>
          <w:szCs w:val="28"/>
          <w:lang w:val="en-US"/>
        </w:rPr>
      </w:pPr>
      <w:r w:rsidRPr="00065AC9">
        <w:rPr>
          <w:rFonts w:asciiTheme="majorHAnsi" w:hAnsiTheme="majorHAnsi" w:cstheme="majorHAnsi"/>
          <w:sz w:val="28"/>
          <w:szCs w:val="28"/>
        </w:rPr>
        <w:t xml:space="preserve">Nghị định này có hiệu lực thi hành kể từ ngày </w:t>
      </w:r>
      <w:r w:rsidR="00DA64A6">
        <w:rPr>
          <w:rFonts w:asciiTheme="majorHAnsi" w:hAnsiTheme="majorHAnsi" w:cstheme="majorHAnsi"/>
          <w:sz w:val="28"/>
          <w:szCs w:val="28"/>
          <w:lang w:val="en-US"/>
        </w:rPr>
        <w:t xml:space="preserve">    t</w:t>
      </w:r>
      <w:r w:rsidRPr="00065AC9">
        <w:rPr>
          <w:rFonts w:asciiTheme="majorHAnsi" w:hAnsiTheme="majorHAnsi" w:cstheme="majorHAnsi"/>
          <w:sz w:val="28"/>
          <w:szCs w:val="28"/>
        </w:rPr>
        <w:t xml:space="preserve">háng </w:t>
      </w:r>
      <w:r w:rsidR="00DA64A6">
        <w:rPr>
          <w:rFonts w:asciiTheme="majorHAnsi" w:hAnsiTheme="majorHAnsi" w:cstheme="majorHAnsi"/>
          <w:sz w:val="28"/>
          <w:szCs w:val="28"/>
          <w:lang w:val="en-US"/>
        </w:rPr>
        <w:t xml:space="preserve">   </w:t>
      </w:r>
      <w:r w:rsidR="00DA64A6" w:rsidRPr="00065AC9">
        <w:rPr>
          <w:rFonts w:asciiTheme="majorHAnsi" w:hAnsiTheme="majorHAnsi" w:cstheme="majorHAnsi"/>
          <w:sz w:val="28"/>
          <w:szCs w:val="28"/>
        </w:rPr>
        <w:t xml:space="preserve"> </w:t>
      </w:r>
      <w:r w:rsidRPr="00065AC9">
        <w:rPr>
          <w:rFonts w:asciiTheme="majorHAnsi" w:hAnsiTheme="majorHAnsi" w:cstheme="majorHAnsi"/>
          <w:sz w:val="28"/>
          <w:szCs w:val="28"/>
        </w:rPr>
        <w:t xml:space="preserve">năm </w:t>
      </w:r>
      <w:r w:rsidR="00DA64A6" w:rsidRPr="00065AC9">
        <w:rPr>
          <w:rFonts w:asciiTheme="majorHAnsi" w:hAnsiTheme="majorHAnsi" w:cstheme="majorHAnsi"/>
          <w:sz w:val="28"/>
          <w:szCs w:val="28"/>
          <w:lang w:val="en-US"/>
        </w:rPr>
        <w:t>20</w:t>
      </w:r>
      <w:r w:rsidR="00DA64A6">
        <w:rPr>
          <w:rFonts w:asciiTheme="majorHAnsi" w:hAnsiTheme="majorHAnsi" w:cstheme="majorHAnsi"/>
          <w:sz w:val="28"/>
          <w:szCs w:val="28"/>
          <w:lang w:val="en-US"/>
        </w:rPr>
        <w:t>20</w:t>
      </w:r>
      <w:r w:rsidR="00182037" w:rsidRPr="00065AC9">
        <w:rPr>
          <w:rFonts w:asciiTheme="majorHAnsi" w:hAnsiTheme="majorHAnsi" w:cstheme="majorHAnsi"/>
          <w:sz w:val="28"/>
          <w:szCs w:val="28"/>
          <w:lang w:val="en-US"/>
        </w:rPr>
        <w:t>.</w:t>
      </w:r>
    </w:p>
    <w:p w14:paraId="354B0414" w14:textId="5CFE4896" w:rsidR="00FA5CA0" w:rsidRPr="00065AC9" w:rsidRDefault="00B352B6" w:rsidP="00915DCF">
      <w:pPr>
        <w:pStyle w:val="Heading2"/>
        <w:numPr>
          <w:ilvl w:val="0"/>
          <w:numId w:val="0"/>
        </w:numPr>
        <w:tabs>
          <w:tab w:val="clear" w:pos="1560"/>
          <w:tab w:val="left" w:pos="1843"/>
        </w:tabs>
        <w:spacing w:before="0" w:after="120" w:line="276" w:lineRule="auto"/>
        <w:ind w:left="709"/>
        <w:rPr>
          <w:rFonts w:asciiTheme="majorHAnsi" w:hAnsiTheme="majorHAnsi" w:cstheme="majorHAnsi"/>
          <w:color w:val="auto"/>
          <w:lang w:val="vi-VN"/>
        </w:rPr>
      </w:pPr>
      <w:r w:rsidRPr="00065AC9">
        <w:rPr>
          <w:rFonts w:asciiTheme="majorHAnsi" w:hAnsiTheme="majorHAnsi" w:cstheme="majorHAnsi"/>
          <w:color w:val="auto"/>
          <w:lang w:val="en-US"/>
        </w:rPr>
        <w:t xml:space="preserve">Điều </w:t>
      </w:r>
      <w:r w:rsidR="00167679">
        <w:rPr>
          <w:rFonts w:asciiTheme="majorHAnsi" w:hAnsiTheme="majorHAnsi" w:cstheme="majorHAnsi"/>
          <w:color w:val="auto"/>
          <w:lang w:val="en-US"/>
        </w:rPr>
        <w:t>40</w:t>
      </w:r>
      <w:r w:rsidRPr="00065AC9">
        <w:rPr>
          <w:rFonts w:asciiTheme="majorHAnsi" w:hAnsiTheme="majorHAnsi" w:cstheme="majorHAnsi"/>
          <w:color w:val="auto"/>
          <w:lang w:val="en-US"/>
        </w:rPr>
        <w:t xml:space="preserve">. </w:t>
      </w:r>
      <w:r w:rsidR="00110BB5" w:rsidRPr="00065AC9">
        <w:rPr>
          <w:rFonts w:asciiTheme="majorHAnsi" w:hAnsiTheme="majorHAnsi" w:cstheme="majorHAnsi"/>
          <w:color w:val="auto"/>
          <w:lang w:val="vi-VN"/>
        </w:rPr>
        <w:t>Trách nhiệm thi hành</w:t>
      </w:r>
    </w:p>
    <w:p w14:paraId="680A45C1" w14:textId="2FDECF90" w:rsidR="00110BB5" w:rsidRPr="00065AC9" w:rsidRDefault="00110BB5" w:rsidP="00915DCF">
      <w:pPr>
        <w:tabs>
          <w:tab w:val="left" w:pos="1134"/>
        </w:tabs>
        <w:spacing w:after="120" w:line="276" w:lineRule="auto"/>
        <w:ind w:firstLine="709"/>
        <w:jc w:val="both"/>
        <w:rPr>
          <w:rFonts w:asciiTheme="majorHAnsi" w:hAnsiTheme="majorHAnsi" w:cstheme="majorHAnsi"/>
          <w:sz w:val="28"/>
          <w:szCs w:val="28"/>
        </w:rPr>
      </w:pPr>
      <w:r w:rsidRPr="00065AC9">
        <w:rPr>
          <w:rFonts w:asciiTheme="majorHAnsi" w:hAnsiTheme="majorHAnsi" w:cstheme="majorHAnsi"/>
          <w:sz w:val="28"/>
          <w:szCs w:val="28"/>
        </w:rPr>
        <w:t xml:space="preserve">1. Bộ trưởng </w:t>
      </w:r>
      <w:r w:rsidR="00405B42" w:rsidRPr="00065AC9">
        <w:rPr>
          <w:rFonts w:asciiTheme="majorHAnsi" w:hAnsiTheme="majorHAnsi" w:cstheme="majorHAnsi"/>
          <w:sz w:val="28"/>
          <w:szCs w:val="28"/>
          <w:lang w:val="en-US"/>
        </w:rPr>
        <w:t>Bộ Lao động - Thương binh và Xã hội</w:t>
      </w:r>
      <w:r w:rsidRPr="00065AC9">
        <w:rPr>
          <w:rFonts w:asciiTheme="majorHAnsi" w:hAnsiTheme="majorHAnsi" w:cstheme="majorHAnsi"/>
          <w:sz w:val="28"/>
          <w:szCs w:val="28"/>
        </w:rPr>
        <w:t xml:space="preserve"> chịu trách nhiệm hướng dẫn, kiểm tra, đôn đốc việc thi hành Nghị định này.</w:t>
      </w:r>
    </w:p>
    <w:p w14:paraId="04F911BF" w14:textId="36E09874" w:rsidR="00844FA4" w:rsidRPr="00117C46" w:rsidRDefault="00110BB5" w:rsidP="00915DCF">
      <w:pPr>
        <w:tabs>
          <w:tab w:val="left" w:pos="1134"/>
        </w:tabs>
        <w:spacing w:after="120" w:line="276" w:lineRule="auto"/>
        <w:ind w:firstLine="709"/>
        <w:jc w:val="both"/>
        <w:rPr>
          <w:rFonts w:asciiTheme="majorHAnsi" w:hAnsiTheme="majorHAnsi" w:cstheme="majorHAnsi"/>
          <w:spacing w:val="-4"/>
          <w:sz w:val="28"/>
          <w:szCs w:val="28"/>
        </w:rPr>
      </w:pPr>
      <w:r w:rsidRPr="00117C46">
        <w:rPr>
          <w:rFonts w:asciiTheme="majorHAnsi" w:hAnsiTheme="majorHAnsi" w:cstheme="majorHAnsi"/>
          <w:spacing w:val="-4"/>
          <w:sz w:val="28"/>
          <w:szCs w:val="28"/>
        </w:rPr>
        <w:lastRenderedPageBreak/>
        <w:t>2. Các Bộ trưởng, Thủ trưởng cơ quan ngang Bộ, Thủ trưởng cơ quan thuộc Chính phủ</w:t>
      </w:r>
      <w:r w:rsidR="00FB17EF" w:rsidRPr="00117C46">
        <w:rPr>
          <w:rFonts w:asciiTheme="majorHAnsi" w:hAnsiTheme="majorHAnsi" w:cstheme="majorHAnsi"/>
          <w:spacing w:val="-4"/>
          <w:sz w:val="28"/>
          <w:szCs w:val="28"/>
        </w:rPr>
        <w:t>,</w:t>
      </w:r>
      <w:r w:rsidRPr="00117C46">
        <w:rPr>
          <w:rFonts w:asciiTheme="majorHAnsi" w:hAnsiTheme="majorHAnsi" w:cstheme="majorHAnsi"/>
          <w:spacing w:val="-4"/>
          <w:sz w:val="28"/>
          <w:szCs w:val="28"/>
        </w:rPr>
        <w:t xml:space="preserve"> Chủ tịch Ủy ban nhân dân các tỉnh, thành phố trực thuộc Trung ương </w:t>
      </w:r>
      <w:r w:rsidR="00FB17EF" w:rsidRPr="00117C46">
        <w:rPr>
          <w:rFonts w:asciiTheme="majorHAnsi" w:hAnsiTheme="majorHAnsi" w:cstheme="majorHAnsi"/>
          <w:spacing w:val="-4"/>
          <w:sz w:val="28"/>
          <w:szCs w:val="28"/>
        </w:rPr>
        <w:t xml:space="preserve">và các cơ quan, tổ chức, cá nhân có liên quan </w:t>
      </w:r>
      <w:r w:rsidRPr="00117C46">
        <w:rPr>
          <w:rFonts w:asciiTheme="majorHAnsi" w:hAnsiTheme="majorHAnsi" w:cstheme="majorHAnsi"/>
          <w:spacing w:val="-4"/>
          <w:sz w:val="28"/>
          <w:szCs w:val="28"/>
        </w:rPr>
        <w:t>chịu trách nhiệm thi hành Nghị định này./.</w:t>
      </w:r>
    </w:p>
    <w:p w14:paraId="230E1B91" w14:textId="77777777" w:rsidR="00110BB5" w:rsidRPr="00117C46" w:rsidRDefault="00110BB5" w:rsidP="00770CF8">
      <w:pPr>
        <w:tabs>
          <w:tab w:val="left" w:pos="993"/>
        </w:tabs>
        <w:spacing w:before="120" w:after="120" w:line="340" w:lineRule="exact"/>
        <w:ind w:left="709"/>
        <w:jc w:val="both"/>
        <w:rPr>
          <w:rFonts w:asciiTheme="majorHAnsi" w:hAnsiTheme="majorHAnsi" w:cstheme="majorHAnsi"/>
          <w:sz w:val="14"/>
          <w:szCs w:val="28"/>
        </w:rPr>
      </w:pPr>
    </w:p>
    <w:tbl>
      <w:tblPr>
        <w:tblW w:w="9322" w:type="dxa"/>
        <w:tblLayout w:type="fixed"/>
        <w:tblLook w:val="0000" w:firstRow="0" w:lastRow="0" w:firstColumn="0" w:lastColumn="0" w:noHBand="0" w:noVBand="0"/>
      </w:tblPr>
      <w:tblGrid>
        <w:gridCol w:w="5637"/>
        <w:gridCol w:w="3685"/>
      </w:tblGrid>
      <w:tr w:rsidR="005E4ED2" w:rsidRPr="00065AC9" w14:paraId="367EAA3F" w14:textId="77777777" w:rsidTr="00210746">
        <w:trPr>
          <w:trHeight w:val="243"/>
        </w:trPr>
        <w:tc>
          <w:tcPr>
            <w:tcW w:w="5637" w:type="dxa"/>
          </w:tcPr>
          <w:p w14:paraId="399EEE41" w14:textId="167EE2D8" w:rsidR="005E4ED2" w:rsidRPr="00065AC9" w:rsidRDefault="005E4ED2" w:rsidP="00C96A67">
            <w:pPr>
              <w:rPr>
                <w:rFonts w:asciiTheme="majorHAnsi" w:hAnsiTheme="majorHAnsi" w:cstheme="majorHAnsi"/>
                <w:b/>
                <w:i/>
              </w:rPr>
            </w:pPr>
            <w:r w:rsidRPr="00065AC9">
              <w:rPr>
                <w:rFonts w:asciiTheme="majorHAnsi" w:hAnsiTheme="majorHAnsi" w:cstheme="majorHAnsi"/>
                <w:b/>
                <w:i/>
              </w:rPr>
              <w:t>Nơi nhận:</w:t>
            </w:r>
          </w:p>
          <w:p w14:paraId="309175F7" w14:textId="1E19B294" w:rsidR="00E42DCC"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w:t>
            </w:r>
            <w:r w:rsidR="00E42DCC" w:rsidRPr="00065AC9">
              <w:rPr>
                <w:rFonts w:asciiTheme="majorHAnsi" w:hAnsiTheme="majorHAnsi" w:cstheme="majorHAnsi"/>
                <w:sz w:val="22"/>
                <w:szCs w:val="22"/>
                <w:lang w:val="vi-VN" w:eastAsia="en-US"/>
              </w:rPr>
              <w:t>Ban Bí thư Trung ương Đảng;</w:t>
            </w:r>
          </w:p>
          <w:p w14:paraId="212708BC" w14:textId="2E43357E" w:rsidR="00841538"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w:t>
            </w:r>
            <w:r w:rsidR="00574426" w:rsidRPr="00065AC9">
              <w:rPr>
                <w:rFonts w:asciiTheme="majorHAnsi" w:hAnsiTheme="majorHAnsi" w:cstheme="majorHAnsi"/>
                <w:sz w:val="22"/>
                <w:szCs w:val="22"/>
                <w:lang w:val="vi-VN" w:eastAsia="en-US"/>
              </w:rPr>
              <w:t>Thủ tướng</w:t>
            </w:r>
            <w:r w:rsidRPr="00065AC9">
              <w:rPr>
                <w:rFonts w:asciiTheme="majorHAnsi" w:hAnsiTheme="majorHAnsi" w:cstheme="majorHAnsi"/>
                <w:sz w:val="22"/>
                <w:szCs w:val="22"/>
                <w:lang w:val="vi-VN" w:eastAsia="en-US"/>
              </w:rPr>
              <w:t>,</w:t>
            </w:r>
            <w:r w:rsidR="00574426" w:rsidRPr="00065AC9">
              <w:rPr>
                <w:rFonts w:asciiTheme="majorHAnsi" w:hAnsiTheme="majorHAnsi" w:cstheme="majorHAnsi"/>
                <w:sz w:val="22"/>
                <w:szCs w:val="22"/>
                <w:lang w:val="vi-VN" w:eastAsia="en-US"/>
              </w:rPr>
              <w:t xml:space="preserve"> các Phó Thủ tướng</w:t>
            </w:r>
            <w:r w:rsidR="00705092" w:rsidRPr="00065AC9">
              <w:rPr>
                <w:rFonts w:asciiTheme="majorHAnsi" w:hAnsiTheme="majorHAnsi" w:cstheme="majorHAnsi"/>
                <w:sz w:val="22"/>
                <w:szCs w:val="22"/>
                <w:lang w:val="vi-VN" w:eastAsia="en-US"/>
              </w:rPr>
              <w:t xml:space="preserve"> Chính phủ</w:t>
            </w:r>
            <w:r w:rsidR="00841538" w:rsidRPr="00065AC9">
              <w:rPr>
                <w:rFonts w:asciiTheme="majorHAnsi" w:hAnsiTheme="majorHAnsi" w:cstheme="majorHAnsi"/>
                <w:sz w:val="22"/>
                <w:szCs w:val="22"/>
                <w:lang w:val="vi-VN" w:eastAsia="en-US"/>
              </w:rPr>
              <w:t>;</w:t>
            </w:r>
          </w:p>
          <w:p w14:paraId="04C7E772" w14:textId="77777777" w:rsidR="00E42DCC"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Các Bộ, cơ quan ngang Bộ, cơ quan thuộc Chính phủ;</w:t>
            </w:r>
          </w:p>
          <w:p w14:paraId="63680155" w14:textId="075CEAFF" w:rsidR="00E42DCC"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HĐND, UBND các tỉnh, thành phố trực thuộc Trung ương; </w:t>
            </w:r>
          </w:p>
          <w:p w14:paraId="7186D4F5" w14:textId="684021E3" w:rsidR="00841538"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Văn phòng </w:t>
            </w:r>
            <w:r w:rsidR="004F3838" w:rsidRPr="00065AC9">
              <w:rPr>
                <w:rFonts w:asciiTheme="majorHAnsi" w:hAnsiTheme="majorHAnsi" w:cstheme="majorHAnsi"/>
                <w:sz w:val="22"/>
                <w:szCs w:val="22"/>
                <w:lang w:val="vi-VN" w:eastAsia="en-US"/>
              </w:rPr>
              <w:t>Trung ương</w:t>
            </w:r>
            <w:r w:rsidR="00E42DCC" w:rsidRPr="00065AC9">
              <w:rPr>
                <w:rFonts w:asciiTheme="majorHAnsi" w:hAnsiTheme="majorHAnsi" w:cstheme="majorHAnsi"/>
                <w:sz w:val="22"/>
                <w:szCs w:val="22"/>
                <w:lang w:val="vi-VN" w:eastAsia="en-US"/>
              </w:rPr>
              <w:t xml:space="preserve"> và các Ban của </w:t>
            </w:r>
            <w:r w:rsidRPr="00065AC9">
              <w:rPr>
                <w:rFonts w:asciiTheme="majorHAnsi" w:hAnsiTheme="majorHAnsi" w:cstheme="majorHAnsi"/>
                <w:sz w:val="22"/>
                <w:szCs w:val="22"/>
                <w:lang w:val="vi-VN" w:eastAsia="en-US"/>
              </w:rPr>
              <w:t>Đảng;</w:t>
            </w:r>
          </w:p>
          <w:p w14:paraId="1DFD54F6" w14:textId="1AB12E2C" w:rsidR="00705092" w:rsidRPr="00065AC9" w:rsidRDefault="00705092"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Văn phòng Tổng Bí thư;</w:t>
            </w:r>
          </w:p>
          <w:p w14:paraId="7F60E57E" w14:textId="15639466" w:rsidR="00E42DCC"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Văn phòng Chủ tịch nước;</w:t>
            </w:r>
          </w:p>
          <w:p w14:paraId="16C5088A" w14:textId="77777777" w:rsidR="00D804D2" w:rsidRPr="00065AC9" w:rsidRDefault="00D804D2" w:rsidP="00D804D2">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Hội đồng Dân tộc và các Ủy ban của Quốc hội;</w:t>
            </w:r>
          </w:p>
          <w:p w14:paraId="5CA4B1D7" w14:textId="77777777" w:rsidR="00841538"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Văn phòng Quốc hội;</w:t>
            </w:r>
          </w:p>
          <w:p w14:paraId="46AFA029" w14:textId="38B53BB9"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Tòa án nhân dân tối cao;</w:t>
            </w:r>
          </w:p>
          <w:p w14:paraId="1BC109B1" w14:textId="5D297B06"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Viện </w:t>
            </w:r>
            <w:r w:rsidR="00842B5A" w:rsidRPr="00065AC9">
              <w:rPr>
                <w:rFonts w:asciiTheme="majorHAnsi" w:hAnsiTheme="majorHAnsi" w:cstheme="majorHAnsi"/>
                <w:sz w:val="22"/>
                <w:szCs w:val="22"/>
                <w:lang w:val="vi-VN" w:eastAsia="en-US"/>
              </w:rPr>
              <w:t>k</w:t>
            </w:r>
            <w:r w:rsidRPr="00065AC9">
              <w:rPr>
                <w:rFonts w:asciiTheme="majorHAnsi" w:hAnsiTheme="majorHAnsi" w:cstheme="majorHAnsi"/>
                <w:sz w:val="22"/>
                <w:szCs w:val="22"/>
                <w:lang w:val="vi-VN" w:eastAsia="en-US"/>
              </w:rPr>
              <w:t>iểm sát nhân dân tối cao;</w:t>
            </w:r>
          </w:p>
          <w:p w14:paraId="7C4F9E21" w14:textId="15725293"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Kiểm toán Nhà nước;</w:t>
            </w:r>
          </w:p>
          <w:p w14:paraId="5DD68B2C" w14:textId="5970DF31"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Ủy ban Giám sát tài chính Quốc gia;</w:t>
            </w:r>
          </w:p>
          <w:p w14:paraId="5A2F407A" w14:textId="61C974D1"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Ngân hàng Chính sách xã hội;</w:t>
            </w:r>
          </w:p>
          <w:p w14:paraId="0893505E" w14:textId="3AAD32B0"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Ngân hàng </w:t>
            </w:r>
            <w:r w:rsidR="00D804D2" w:rsidRPr="00065AC9">
              <w:rPr>
                <w:rFonts w:asciiTheme="majorHAnsi" w:hAnsiTheme="majorHAnsi" w:cstheme="majorHAnsi"/>
                <w:sz w:val="22"/>
                <w:szCs w:val="22"/>
                <w:lang w:val="vi-VN" w:eastAsia="en-US"/>
              </w:rPr>
              <w:t>P</w:t>
            </w:r>
            <w:r w:rsidRPr="00065AC9">
              <w:rPr>
                <w:rFonts w:asciiTheme="majorHAnsi" w:hAnsiTheme="majorHAnsi" w:cstheme="majorHAnsi"/>
                <w:sz w:val="22"/>
                <w:szCs w:val="22"/>
                <w:lang w:val="vi-VN" w:eastAsia="en-US"/>
              </w:rPr>
              <w:t>hát triển Việt Nam;</w:t>
            </w:r>
          </w:p>
          <w:p w14:paraId="553704AA" w14:textId="1C6B4987" w:rsidR="00E42DCC" w:rsidRPr="00065AC9" w:rsidRDefault="00E42DCC"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Ủy ban Trung ương Mặt trận Tổ quốc Việt Nam;</w:t>
            </w:r>
          </w:p>
          <w:p w14:paraId="609EF612" w14:textId="43B86908" w:rsidR="00841538" w:rsidRPr="00065AC9" w:rsidRDefault="00841538" w:rsidP="009D5CF2">
            <w:pPr>
              <w:pStyle w:val="BodyText"/>
              <w:tabs>
                <w:tab w:val="right" w:pos="5137"/>
              </w:tabs>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Cơ quan </w:t>
            </w:r>
            <w:r w:rsidR="004F3838" w:rsidRPr="00065AC9">
              <w:rPr>
                <w:rFonts w:asciiTheme="majorHAnsi" w:hAnsiTheme="majorHAnsi" w:cstheme="majorHAnsi"/>
                <w:sz w:val="22"/>
                <w:szCs w:val="22"/>
                <w:lang w:val="vi-VN" w:eastAsia="en-US"/>
              </w:rPr>
              <w:t xml:space="preserve">Trung ương </w:t>
            </w:r>
            <w:r w:rsidRPr="00065AC9">
              <w:rPr>
                <w:rFonts w:asciiTheme="majorHAnsi" w:hAnsiTheme="majorHAnsi" w:cstheme="majorHAnsi"/>
                <w:sz w:val="22"/>
                <w:szCs w:val="22"/>
                <w:lang w:val="vi-VN" w:eastAsia="en-US"/>
              </w:rPr>
              <w:t>của các đoàn thể;</w:t>
            </w:r>
            <w:r w:rsidR="00231D48" w:rsidRPr="00065AC9">
              <w:rPr>
                <w:rFonts w:asciiTheme="majorHAnsi" w:hAnsiTheme="majorHAnsi" w:cstheme="majorHAnsi"/>
                <w:sz w:val="22"/>
                <w:szCs w:val="22"/>
                <w:lang w:val="vi-VN" w:eastAsia="en-US"/>
              </w:rPr>
              <w:tab/>
            </w:r>
          </w:p>
          <w:p w14:paraId="18AD10FB" w14:textId="77777777" w:rsidR="00841538" w:rsidRPr="00065AC9" w:rsidRDefault="00841538"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xml:space="preserve">- </w:t>
            </w:r>
            <w:r w:rsidR="0047219A" w:rsidRPr="00065AC9">
              <w:rPr>
                <w:rFonts w:asciiTheme="majorHAnsi" w:hAnsiTheme="majorHAnsi" w:cstheme="majorHAnsi"/>
                <w:sz w:val="22"/>
                <w:szCs w:val="22"/>
                <w:lang w:val="vi-VN" w:eastAsia="en-US"/>
              </w:rPr>
              <w:t>Ủy ban quốc gia về ứng dụng CNTT</w:t>
            </w:r>
            <w:r w:rsidRPr="00065AC9">
              <w:rPr>
                <w:rFonts w:asciiTheme="majorHAnsi" w:hAnsiTheme="majorHAnsi" w:cstheme="majorHAnsi"/>
                <w:sz w:val="22"/>
                <w:szCs w:val="22"/>
                <w:lang w:val="vi-VN" w:eastAsia="en-US"/>
              </w:rPr>
              <w:t>;</w:t>
            </w:r>
          </w:p>
          <w:p w14:paraId="723C86E5" w14:textId="6C141045" w:rsidR="00841538" w:rsidRPr="00065AC9" w:rsidRDefault="00E42DCC" w:rsidP="00E55860">
            <w:pPr>
              <w:pStyle w:val="BodyText"/>
              <w:contextualSpacing/>
              <w:jc w:val="left"/>
              <w:rPr>
                <w:rFonts w:asciiTheme="majorHAnsi" w:hAnsiTheme="majorHAnsi" w:cstheme="majorHAnsi"/>
                <w:sz w:val="22"/>
                <w:szCs w:val="22"/>
                <w:lang w:val="vi-VN" w:eastAsia="en-US"/>
              </w:rPr>
            </w:pPr>
            <w:r w:rsidRPr="00065AC9">
              <w:rPr>
                <w:rFonts w:asciiTheme="majorHAnsi" w:hAnsiTheme="majorHAnsi" w:cstheme="majorHAnsi"/>
                <w:sz w:val="22"/>
                <w:szCs w:val="22"/>
                <w:lang w:val="vi-VN" w:eastAsia="en-US"/>
              </w:rPr>
              <w:t>- VPCP: BTCN, các PCN, Trợ lý TTg, TGĐ Cổng TTĐT, các Vụ, Cục, đơn vị trực thuộc, Công báo;</w:t>
            </w:r>
          </w:p>
          <w:p w14:paraId="58252122" w14:textId="07AB19E0" w:rsidR="005E4ED2" w:rsidRPr="00065AC9" w:rsidRDefault="00841538" w:rsidP="00855C34">
            <w:pPr>
              <w:contextualSpacing/>
              <w:rPr>
                <w:rFonts w:asciiTheme="majorHAnsi" w:hAnsiTheme="majorHAnsi" w:cstheme="majorHAnsi"/>
                <w:sz w:val="22"/>
                <w:szCs w:val="22"/>
              </w:rPr>
            </w:pPr>
            <w:r w:rsidRPr="00065AC9">
              <w:rPr>
                <w:rFonts w:asciiTheme="majorHAnsi" w:hAnsiTheme="majorHAnsi" w:cstheme="majorHAnsi"/>
                <w:sz w:val="22"/>
                <w:szCs w:val="22"/>
              </w:rPr>
              <w:t xml:space="preserve">- Lưu: VT, </w:t>
            </w:r>
            <w:r w:rsidR="00855C34" w:rsidRPr="00065AC9">
              <w:rPr>
                <w:rFonts w:asciiTheme="majorHAnsi" w:hAnsiTheme="majorHAnsi" w:cstheme="majorHAnsi"/>
                <w:sz w:val="22"/>
                <w:szCs w:val="22"/>
              </w:rPr>
              <w:t>KGVX</w:t>
            </w:r>
            <w:r w:rsidR="008D0881" w:rsidRPr="00065AC9">
              <w:rPr>
                <w:rFonts w:asciiTheme="majorHAnsi" w:hAnsiTheme="majorHAnsi" w:cstheme="majorHAnsi"/>
                <w:sz w:val="22"/>
                <w:szCs w:val="22"/>
              </w:rPr>
              <w:t xml:space="preserve"> (</w:t>
            </w:r>
            <w:r w:rsidR="00855C34" w:rsidRPr="00065AC9">
              <w:rPr>
                <w:rFonts w:asciiTheme="majorHAnsi" w:hAnsiTheme="majorHAnsi" w:cstheme="majorHAnsi"/>
                <w:sz w:val="22"/>
                <w:szCs w:val="22"/>
              </w:rPr>
              <w:t>3</w:t>
            </w:r>
            <w:r w:rsidR="008D0881" w:rsidRPr="00065AC9">
              <w:rPr>
                <w:rFonts w:asciiTheme="majorHAnsi" w:hAnsiTheme="majorHAnsi" w:cstheme="majorHAnsi"/>
                <w:sz w:val="22"/>
                <w:szCs w:val="22"/>
              </w:rPr>
              <w:t>b)</w:t>
            </w:r>
            <w:r w:rsidRPr="00065AC9">
              <w:rPr>
                <w:rFonts w:asciiTheme="majorHAnsi" w:hAnsiTheme="majorHAnsi" w:cstheme="majorHAnsi"/>
                <w:sz w:val="22"/>
                <w:szCs w:val="22"/>
              </w:rPr>
              <w:t>.</w:t>
            </w:r>
            <w:r w:rsidR="00B93DB8" w:rsidRPr="00065AC9">
              <w:rPr>
                <w:rFonts w:asciiTheme="majorHAnsi" w:hAnsiTheme="majorHAnsi" w:cstheme="majorHAnsi"/>
                <w:sz w:val="22"/>
                <w:szCs w:val="22"/>
              </w:rPr>
              <w:t xml:space="preserve"> </w:t>
            </w:r>
          </w:p>
        </w:tc>
        <w:tc>
          <w:tcPr>
            <w:tcW w:w="3685" w:type="dxa"/>
          </w:tcPr>
          <w:p w14:paraId="2375097E" w14:textId="310294D0" w:rsidR="005E4ED2" w:rsidRPr="00065AC9" w:rsidRDefault="00855C34" w:rsidP="000D4354">
            <w:pPr>
              <w:pStyle w:val="Heading1"/>
              <w:numPr>
                <w:ilvl w:val="0"/>
                <w:numId w:val="0"/>
              </w:numPr>
              <w:spacing w:before="0" w:after="0"/>
              <w:ind w:left="34"/>
              <w:rPr>
                <w:rFonts w:asciiTheme="majorHAnsi" w:hAnsiTheme="majorHAnsi" w:cstheme="majorHAnsi"/>
              </w:rPr>
            </w:pPr>
            <w:r w:rsidRPr="00065AC9">
              <w:rPr>
                <w:rFonts w:asciiTheme="majorHAnsi" w:hAnsiTheme="majorHAnsi" w:cstheme="majorHAnsi"/>
              </w:rPr>
              <w:t>TM. CHÍNH PHỦ</w:t>
            </w:r>
          </w:p>
          <w:p w14:paraId="4B13B70B" w14:textId="4E6205C6" w:rsidR="00855C34" w:rsidRPr="00065AC9" w:rsidRDefault="00855C34" w:rsidP="00855C34">
            <w:pPr>
              <w:jc w:val="center"/>
              <w:rPr>
                <w:rFonts w:asciiTheme="majorHAnsi" w:hAnsiTheme="majorHAnsi" w:cstheme="majorHAnsi"/>
                <w:b/>
                <w:bCs/>
                <w:kern w:val="32"/>
                <w:sz w:val="28"/>
                <w:szCs w:val="32"/>
              </w:rPr>
            </w:pPr>
            <w:r w:rsidRPr="00065AC9">
              <w:rPr>
                <w:rFonts w:asciiTheme="majorHAnsi" w:hAnsiTheme="majorHAnsi" w:cstheme="majorHAnsi"/>
                <w:b/>
                <w:bCs/>
                <w:kern w:val="32"/>
                <w:sz w:val="28"/>
                <w:szCs w:val="32"/>
              </w:rPr>
              <w:t>THỦ TƯỚNG</w:t>
            </w:r>
          </w:p>
          <w:p w14:paraId="5BF9EF14"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1E55B6F9"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595926BA"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4C2F9738" w14:textId="77777777" w:rsidR="005E4ED2" w:rsidRPr="00065AC9" w:rsidRDefault="005E4ED2" w:rsidP="000D4354">
            <w:pPr>
              <w:pStyle w:val="Heading2"/>
              <w:numPr>
                <w:ilvl w:val="0"/>
                <w:numId w:val="0"/>
              </w:numPr>
              <w:ind w:left="567"/>
              <w:rPr>
                <w:rFonts w:asciiTheme="majorHAnsi" w:hAnsiTheme="majorHAnsi" w:cstheme="majorHAnsi"/>
                <w:color w:val="auto"/>
                <w:lang w:val="vi-VN"/>
              </w:rPr>
            </w:pPr>
          </w:p>
          <w:p w14:paraId="58C91D87" w14:textId="27B9056F" w:rsidR="005E4ED2" w:rsidRPr="00065AC9" w:rsidRDefault="00855C34" w:rsidP="000D4354">
            <w:pPr>
              <w:pStyle w:val="Heading2"/>
              <w:numPr>
                <w:ilvl w:val="0"/>
                <w:numId w:val="0"/>
              </w:numPr>
              <w:ind w:left="34"/>
              <w:jc w:val="center"/>
              <w:rPr>
                <w:rFonts w:asciiTheme="majorHAnsi" w:hAnsiTheme="majorHAnsi" w:cstheme="majorHAnsi"/>
                <w:color w:val="auto"/>
                <w:sz w:val="22"/>
                <w:szCs w:val="22"/>
                <w:lang w:val="vi-VN"/>
              </w:rPr>
            </w:pPr>
            <w:r w:rsidRPr="00065AC9">
              <w:rPr>
                <w:rFonts w:asciiTheme="majorHAnsi" w:hAnsiTheme="majorHAnsi" w:cstheme="majorHAnsi"/>
                <w:color w:val="auto"/>
                <w:lang w:val="vi-VN"/>
              </w:rPr>
              <w:t>Nguyễn Xuân Phúc</w:t>
            </w:r>
          </w:p>
        </w:tc>
      </w:tr>
    </w:tbl>
    <w:p w14:paraId="4306856D" w14:textId="77777777" w:rsidR="00526D08" w:rsidRPr="00065AC9" w:rsidRDefault="00526D08" w:rsidP="00210746">
      <w:pPr>
        <w:jc w:val="center"/>
        <w:rPr>
          <w:rFonts w:asciiTheme="majorHAnsi" w:hAnsiTheme="majorHAnsi" w:cstheme="majorHAnsi"/>
        </w:rPr>
      </w:pPr>
    </w:p>
    <w:sectPr w:rsidR="00526D08" w:rsidRPr="00065AC9" w:rsidSect="002E647E">
      <w:headerReference w:type="default" r:id="rId8"/>
      <w:footerReference w:type="default" r:id="rId9"/>
      <w:pgSz w:w="11907" w:h="16840" w:code="9"/>
      <w:pgMar w:top="1304" w:right="1134" w:bottom="1134" w:left="1701"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4A9EB" w14:textId="77777777" w:rsidR="005331CF" w:rsidRDefault="005331CF" w:rsidP="007C0B09">
      <w:r>
        <w:separator/>
      </w:r>
    </w:p>
  </w:endnote>
  <w:endnote w:type="continuationSeparator" w:id="0">
    <w:p w14:paraId="65A145BC" w14:textId="77777777" w:rsidR="005331CF" w:rsidRDefault="005331CF" w:rsidP="007C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917C" w14:textId="77777777" w:rsidR="0061298F" w:rsidRDefault="0061298F" w:rsidP="0032087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72CD" w14:textId="77777777" w:rsidR="005331CF" w:rsidRDefault="005331CF" w:rsidP="007C0B09">
      <w:r>
        <w:separator/>
      </w:r>
    </w:p>
  </w:footnote>
  <w:footnote w:type="continuationSeparator" w:id="0">
    <w:p w14:paraId="182F98DF" w14:textId="77777777" w:rsidR="005331CF" w:rsidRDefault="005331CF" w:rsidP="007C0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728889"/>
      <w:docPartObj>
        <w:docPartGallery w:val="Page Numbers (Top of Page)"/>
        <w:docPartUnique/>
      </w:docPartObj>
    </w:sdtPr>
    <w:sdtEndPr>
      <w:rPr>
        <w:noProof/>
        <w:sz w:val="26"/>
      </w:rPr>
    </w:sdtEndPr>
    <w:sdtContent>
      <w:p w14:paraId="7594C903" w14:textId="2F1280F7" w:rsidR="0061298F" w:rsidRPr="00853FA0" w:rsidRDefault="0061298F" w:rsidP="00853FA0">
        <w:pPr>
          <w:pStyle w:val="Header"/>
          <w:spacing w:before="120"/>
          <w:jc w:val="center"/>
          <w:rPr>
            <w:sz w:val="26"/>
          </w:rPr>
        </w:pPr>
        <w:r w:rsidRPr="00853FA0">
          <w:rPr>
            <w:sz w:val="26"/>
          </w:rPr>
          <w:fldChar w:fldCharType="begin"/>
        </w:r>
        <w:r w:rsidRPr="00853FA0">
          <w:rPr>
            <w:sz w:val="26"/>
          </w:rPr>
          <w:instrText xml:space="preserve"> PAGE   \* MERGEFORMAT </w:instrText>
        </w:r>
        <w:r w:rsidRPr="00853FA0">
          <w:rPr>
            <w:sz w:val="26"/>
          </w:rPr>
          <w:fldChar w:fldCharType="separate"/>
        </w:r>
        <w:r w:rsidR="00E876ED">
          <w:rPr>
            <w:noProof/>
            <w:sz w:val="26"/>
          </w:rPr>
          <w:t>12</w:t>
        </w:r>
        <w:r w:rsidRPr="00853FA0">
          <w:rPr>
            <w:noProof/>
            <w:sz w:val="26"/>
          </w:rPr>
          <w:fldChar w:fldCharType="end"/>
        </w:r>
      </w:p>
    </w:sdtContent>
  </w:sdt>
  <w:p w14:paraId="60468789" w14:textId="77777777" w:rsidR="0061298F" w:rsidRDefault="006129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A3E"/>
    <w:multiLevelType w:val="hybridMultilevel"/>
    <w:tmpl w:val="3F502A44"/>
    <w:lvl w:ilvl="0" w:tplc="02D4B9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5B87572"/>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2" w15:restartNumberingAfterBreak="0">
    <w:nsid w:val="16C95A92"/>
    <w:multiLevelType w:val="hybridMultilevel"/>
    <w:tmpl w:val="1DA822CA"/>
    <w:lvl w:ilvl="0" w:tplc="B89E251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1CAC2905"/>
    <w:multiLevelType w:val="hybridMultilevel"/>
    <w:tmpl w:val="C81EBD62"/>
    <w:lvl w:ilvl="0" w:tplc="042A0017">
      <w:start w:val="1"/>
      <w:numFmt w:val="lowerLetter"/>
      <w:lvlText w:val="%1)"/>
      <w:lvlJc w:val="left"/>
      <w:pPr>
        <w:ind w:left="2149" w:hanging="360"/>
      </w:pPr>
    </w:lvl>
    <w:lvl w:ilvl="1" w:tplc="042A0019" w:tentative="1">
      <w:start w:val="1"/>
      <w:numFmt w:val="lowerLetter"/>
      <w:lvlText w:val="%2."/>
      <w:lvlJc w:val="left"/>
      <w:pPr>
        <w:ind w:left="2869" w:hanging="360"/>
      </w:pPr>
    </w:lvl>
    <w:lvl w:ilvl="2" w:tplc="042A001B" w:tentative="1">
      <w:start w:val="1"/>
      <w:numFmt w:val="lowerRoman"/>
      <w:lvlText w:val="%3."/>
      <w:lvlJc w:val="right"/>
      <w:pPr>
        <w:ind w:left="3589" w:hanging="180"/>
      </w:pPr>
    </w:lvl>
    <w:lvl w:ilvl="3" w:tplc="042A000F" w:tentative="1">
      <w:start w:val="1"/>
      <w:numFmt w:val="decimal"/>
      <w:lvlText w:val="%4."/>
      <w:lvlJc w:val="left"/>
      <w:pPr>
        <w:ind w:left="4309" w:hanging="360"/>
      </w:pPr>
    </w:lvl>
    <w:lvl w:ilvl="4" w:tplc="042A0019" w:tentative="1">
      <w:start w:val="1"/>
      <w:numFmt w:val="lowerLetter"/>
      <w:lvlText w:val="%5."/>
      <w:lvlJc w:val="left"/>
      <w:pPr>
        <w:ind w:left="5029" w:hanging="360"/>
      </w:pPr>
    </w:lvl>
    <w:lvl w:ilvl="5" w:tplc="042A001B" w:tentative="1">
      <w:start w:val="1"/>
      <w:numFmt w:val="lowerRoman"/>
      <w:lvlText w:val="%6."/>
      <w:lvlJc w:val="right"/>
      <w:pPr>
        <w:ind w:left="5749" w:hanging="180"/>
      </w:pPr>
    </w:lvl>
    <w:lvl w:ilvl="6" w:tplc="042A000F" w:tentative="1">
      <w:start w:val="1"/>
      <w:numFmt w:val="decimal"/>
      <w:lvlText w:val="%7."/>
      <w:lvlJc w:val="left"/>
      <w:pPr>
        <w:ind w:left="6469" w:hanging="360"/>
      </w:pPr>
    </w:lvl>
    <w:lvl w:ilvl="7" w:tplc="042A0019" w:tentative="1">
      <w:start w:val="1"/>
      <w:numFmt w:val="lowerLetter"/>
      <w:lvlText w:val="%8."/>
      <w:lvlJc w:val="left"/>
      <w:pPr>
        <w:ind w:left="7189" w:hanging="360"/>
      </w:pPr>
    </w:lvl>
    <w:lvl w:ilvl="8" w:tplc="042A001B" w:tentative="1">
      <w:start w:val="1"/>
      <w:numFmt w:val="lowerRoman"/>
      <w:lvlText w:val="%9."/>
      <w:lvlJc w:val="right"/>
      <w:pPr>
        <w:ind w:left="7909" w:hanging="180"/>
      </w:pPr>
    </w:lvl>
  </w:abstractNum>
  <w:abstractNum w:abstractNumId="4" w15:restartNumberingAfterBreak="0">
    <w:nsid w:val="260E287D"/>
    <w:multiLevelType w:val="multilevel"/>
    <w:tmpl w:val="4124621A"/>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9EA2559"/>
    <w:multiLevelType w:val="hybridMultilevel"/>
    <w:tmpl w:val="CD721F3A"/>
    <w:lvl w:ilvl="0" w:tplc="3B7A1F6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2C933285"/>
    <w:multiLevelType w:val="hybridMultilevel"/>
    <w:tmpl w:val="D1762786"/>
    <w:lvl w:ilvl="0" w:tplc="039836DA">
      <w:start w:val="5"/>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7" w15:restartNumberingAfterBreak="0">
    <w:nsid w:val="30933A3E"/>
    <w:multiLevelType w:val="hybridMultilevel"/>
    <w:tmpl w:val="CEC032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0945922"/>
    <w:multiLevelType w:val="hybridMultilevel"/>
    <w:tmpl w:val="1E7CD0AC"/>
    <w:lvl w:ilvl="0" w:tplc="C54438F6">
      <w:start w:val="1"/>
      <w:numFmt w:val="decimal"/>
      <w:lvlText w:val="Điều %1."/>
      <w:lvlJc w:val="left"/>
      <w:pPr>
        <w:ind w:left="1440" w:hanging="360"/>
      </w:pPr>
      <w:rPr>
        <w:rFonts w:hint="default"/>
      </w:rPr>
    </w:lvl>
    <w:lvl w:ilvl="1" w:tplc="CDBA0BD2">
      <w:start w:val="1"/>
      <w:numFmt w:val="decimal"/>
      <w:pStyle w:val="Heading2"/>
      <w:lvlText w:val="Điều %2. "/>
      <w:lvlJc w:val="left"/>
      <w:pPr>
        <w:ind w:left="1779" w:hanging="360"/>
      </w:pPr>
      <w:rPr>
        <w:rFonts w:hint="default"/>
        <w:b/>
        <w:bCs w:val="0"/>
      </w:rPr>
    </w:lvl>
    <w:lvl w:ilvl="2" w:tplc="FB5CB8C6">
      <w:start w:val="1"/>
      <w:numFmt w:val="lowerLetter"/>
      <w:lvlText w:val="%3)"/>
      <w:lvlJc w:val="left"/>
      <w:pPr>
        <w:ind w:left="2340" w:hanging="360"/>
      </w:pPr>
      <w:rPr>
        <w:rFonts w:hint="default"/>
      </w:r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7045599"/>
    <w:multiLevelType w:val="hybridMultilevel"/>
    <w:tmpl w:val="C9A07FDE"/>
    <w:lvl w:ilvl="0" w:tplc="2C2AC94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3F641B39"/>
    <w:multiLevelType w:val="hybridMultilevel"/>
    <w:tmpl w:val="1DA822CA"/>
    <w:lvl w:ilvl="0" w:tplc="B89E251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15:restartNumberingAfterBreak="0">
    <w:nsid w:val="46B3724B"/>
    <w:multiLevelType w:val="hybridMultilevel"/>
    <w:tmpl w:val="5BA8B7C0"/>
    <w:lvl w:ilvl="0" w:tplc="9D7052D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4BB22DAC"/>
    <w:multiLevelType w:val="hybridMultilevel"/>
    <w:tmpl w:val="E320FDE4"/>
    <w:lvl w:ilvl="0" w:tplc="F786726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56C87ABB"/>
    <w:multiLevelType w:val="hybridMultilevel"/>
    <w:tmpl w:val="66AEA8FA"/>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4" w15:restartNumberingAfterBreak="0">
    <w:nsid w:val="63452865"/>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5" w15:restartNumberingAfterBreak="0">
    <w:nsid w:val="63D53F31"/>
    <w:multiLevelType w:val="hybridMultilevel"/>
    <w:tmpl w:val="0A1422D4"/>
    <w:lvl w:ilvl="0" w:tplc="042A000F">
      <w:start w:val="1"/>
      <w:numFmt w:val="decimal"/>
      <w:lvlText w:val="%1."/>
      <w:lvlJc w:val="left"/>
      <w:pPr>
        <w:ind w:left="1429" w:hanging="360"/>
      </w:pPr>
    </w:lvl>
    <w:lvl w:ilvl="1" w:tplc="042A0017">
      <w:start w:val="1"/>
      <w:numFmt w:val="lowerLetter"/>
      <w:lvlText w:val="%2)"/>
      <w:lvlJc w:val="left"/>
      <w:pPr>
        <w:ind w:left="786"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6" w15:restartNumberingAfterBreak="0">
    <w:nsid w:val="6D2D1BB7"/>
    <w:multiLevelType w:val="hybridMultilevel"/>
    <w:tmpl w:val="4BCE6EBA"/>
    <w:lvl w:ilvl="0" w:tplc="042A000F">
      <w:start w:val="1"/>
      <w:numFmt w:val="decimal"/>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7" w15:restartNumberingAfterBreak="0">
    <w:nsid w:val="79DD5A77"/>
    <w:multiLevelType w:val="hybridMultilevel"/>
    <w:tmpl w:val="FCD64D92"/>
    <w:lvl w:ilvl="0" w:tplc="D6C4C80C">
      <w:start w:val="1"/>
      <w:numFmt w:val="upperRoman"/>
      <w:pStyle w:val="Heading1"/>
      <w:lvlText w:val="Chương %1"/>
      <w:lvlJc w:val="center"/>
      <w:pPr>
        <w:ind w:left="4613" w:hanging="360"/>
      </w:pPr>
      <w:rPr>
        <w:rFonts w:hint="default"/>
      </w:r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8" w15:restartNumberingAfterBreak="0">
    <w:nsid w:val="7A76570D"/>
    <w:multiLevelType w:val="hybridMultilevel"/>
    <w:tmpl w:val="0A28DD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8"/>
  </w:num>
  <w:num w:numId="26">
    <w:abstractNumId w:val="14"/>
  </w:num>
  <w:num w:numId="27">
    <w:abstractNumId w:val="15"/>
  </w:num>
  <w:num w:numId="28">
    <w:abstractNumId w:val="13"/>
  </w:num>
  <w:num w:numId="29">
    <w:abstractNumId w:val="16"/>
  </w:num>
  <w:num w:numId="30">
    <w:abstractNumId w:val="3"/>
  </w:num>
  <w:num w:numId="31">
    <w:abstractNumId w:val="1"/>
  </w:num>
  <w:num w:numId="32">
    <w:abstractNumId w:val="8"/>
    <w:lvlOverride w:ilvl="0">
      <w:startOverride w:val="1"/>
    </w:lvlOverride>
  </w:num>
  <w:num w:numId="33">
    <w:abstractNumId w:val="11"/>
  </w:num>
  <w:num w:numId="34">
    <w:abstractNumId w:val="0"/>
  </w:num>
  <w:num w:numId="35">
    <w:abstractNumId w:val="5"/>
  </w:num>
  <w:num w:numId="36">
    <w:abstractNumId w:val="6"/>
  </w:num>
  <w:num w:numId="37">
    <w:abstractNumId w:val="7"/>
  </w:num>
  <w:num w:numId="38">
    <w:abstractNumId w:val="10"/>
  </w:num>
  <w:num w:numId="39">
    <w:abstractNumId w:val="12"/>
  </w:num>
  <w:num w:numId="40">
    <w:abstractNumId w:val="2"/>
  </w:num>
  <w:num w:numId="4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7"/>
    <w:rsid w:val="0000011E"/>
    <w:rsid w:val="000017E8"/>
    <w:rsid w:val="00001B3C"/>
    <w:rsid w:val="0000337C"/>
    <w:rsid w:val="00003443"/>
    <w:rsid w:val="000036F5"/>
    <w:rsid w:val="00003E86"/>
    <w:rsid w:val="0000428C"/>
    <w:rsid w:val="000057BE"/>
    <w:rsid w:val="0000587F"/>
    <w:rsid w:val="00007B84"/>
    <w:rsid w:val="00010306"/>
    <w:rsid w:val="000107CD"/>
    <w:rsid w:val="0001095B"/>
    <w:rsid w:val="00010A9C"/>
    <w:rsid w:val="00010D23"/>
    <w:rsid w:val="00011ECE"/>
    <w:rsid w:val="00012D3D"/>
    <w:rsid w:val="000130A9"/>
    <w:rsid w:val="000132E5"/>
    <w:rsid w:val="00013757"/>
    <w:rsid w:val="00014889"/>
    <w:rsid w:val="00014C25"/>
    <w:rsid w:val="00015EE1"/>
    <w:rsid w:val="0001617F"/>
    <w:rsid w:val="00017021"/>
    <w:rsid w:val="0002041E"/>
    <w:rsid w:val="000204B3"/>
    <w:rsid w:val="00021094"/>
    <w:rsid w:val="0002171D"/>
    <w:rsid w:val="00021748"/>
    <w:rsid w:val="000217DF"/>
    <w:rsid w:val="00022204"/>
    <w:rsid w:val="00022D16"/>
    <w:rsid w:val="00023468"/>
    <w:rsid w:val="00023D2D"/>
    <w:rsid w:val="00023D85"/>
    <w:rsid w:val="00024424"/>
    <w:rsid w:val="00024CEB"/>
    <w:rsid w:val="00030E9A"/>
    <w:rsid w:val="00031278"/>
    <w:rsid w:val="0003151E"/>
    <w:rsid w:val="0003181D"/>
    <w:rsid w:val="000319C5"/>
    <w:rsid w:val="00031D2D"/>
    <w:rsid w:val="00031E3B"/>
    <w:rsid w:val="00031E82"/>
    <w:rsid w:val="000331AD"/>
    <w:rsid w:val="0003382C"/>
    <w:rsid w:val="00034575"/>
    <w:rsid w:val="00034C0B"/>
    <w:rsid w:val="00034CC8"/>
    <w:rsid w:val="000359FE"/>
    <w:rsid w:val="00037357"/>
    <w:rsid w:val="000376AD"/>
    <w:rsid w:val="0004098C"/>
    <w:rsid w:val="00040E1B"/>
    <w:rsid w:val="00042DC4"/>
    <w:rsid w:val="00043189"/>
    <w:rsid w:val="00043514"/>
    <w:rsid w:val="000437AB"/>
    <w:rsid w:val="000445EB"/>
    <w:rsid w:val="00044791"/>
    <w:rsid w:val="000450F7"/>
    <w:rsid w:val="00045BB7"/>
    <w:rsid w:val="00046136"/>
    <w:rsid w:val="000461EE"/>
    <w:rsid w:val="00047509"/>
    <w:rsid w:val="00047595"/>
    <w:rsid w:val="00047D82"/>
    <w:rsid w:val="00050FD4"/>
    <w:rsid w:val="000511BD"/>
    <w:rsid w:val="000511EC"/>
    <w:rsid w:val="0005158E"/>
    <w:rsid w:val="00051A59"/>
    <w:rsid w:val="00051C50"/>
    <w:rsid w:val="00051F93"/>
    <w:rsid w:val="0005271B"/>
    <w:rsid w:val="00052ED9"/>
    <w:rsid w:val="00053562"/>
    <w:rsid w:val="00053B8B"/>
    <w:rsid w:val="00054EBF"/>
    <w:rsid w:val="0005580D"/>
    <w:rsid w:val="00055E4E"/>
    <w:rsid w:val="00056091"/>
    <w:rsid w:val="00057687"/>
    <w:rsid w:val="0005779B"/>
    <w:rsid w:val="00057946"/>
    <w:rsid w:val="000615A6"/>
    <w:rsid w:val="00061DB8"/>
    <w:rsid w:val="00062899"/>
    <w:rsid w:val="00062AC8"/>
    <w:rsid w:val="000631A2"/>
    <w:rsid w:val="000632E4"/>
    <w:rsid w:val="000640AF"/>
    <w:rsid w:val="00064D42"/>
    <w:rsid w:val="00065448"/>
    <w:rsid w:val="00065AC9"/>
    <w:rsid w:val="00065B07"/>
    <w:rsid w:val="00065C0F"/>
    <w:rsid w:val="00067819"/>
    <w:rsid w:val="00071FFB"/>
    <w:rsid w:val="00071FFF"/>
    <w:rsid w:val="000724C3"/>
    <w:rsid w:val="000725D6"/>
    <w:rsid w:val="00072B1E"/>
    <w:rsid w:val="00073F1A"/>
    <w:rsid w:val="0007486F"/>
    <w:rsid w:val="0007497D"/>
    <w:rsid w:val="00074D0B"/>
    <w:rsid w:val="000750B1"/>
    <w:rsid w:val="00075489"/>
    <w:rsid w:val="000757F9"/>
    <w:rsid w:val="00075DB4"/>
    <w:rsid w:val="00075F82"/>
    <w:rsid w:val="00080A52"/>
    <w:rsid w:val="00080B35"/>
    <w:rsid w:val="00080DDE"/>
    <w:rsid w:val="000810C0"/>
    <w:rsid w:val="00081104"/>
    <w:rsid w:val="0008155E"/>
    <w:rsid w:val="00081799"/>
    <w:rsid w:val="00081A6F"/>
    <w:rsid w:val="000827C5"/>
    <w:rsid w:val="000827FD"/>
    <w:rsid w:val="000834DA"/>
    <w:rsid w:val="00084475"/>
    <w:rsid w:val="000851E7"/>
    <w:rsid w:val="00085291"/>
    <w:rsid w:val="00085449"/>
    <w:rsid w:val="00085520"/>
    <w:rsid w:val="000859ED"/>
    <w:rsid w:val="00085C76"/>
    <w:rsid w:val="00086166"/>
    <w:rsid w:val="00086587"/>
    <w:rsid w:val="00086E90"/>
    <w:rsid w:val="00090730"/>
    <w:rsid w:val="00090D5A"/>
    <w:rsid w:val="000911A5"/>
    <w:rsid w:val="00092770"/>
    <w:rsid w:val="00093025"/>
    <w:rsid w:val="00093224"/>
    <w:rsid w:val="00093A6C"/>
    <w:rsid w:val="00093A93"/>
    <w:rsid w:val="00094026"/>
    <w:rsid w:val="00094522"/>
    <w:rsid w:val="00094D80"/>
    <w:rsid w:val="00094E90"/>
    <w:rsid w:val="000956BC"/>
    <w:rsid w:val="00095850"/>
    <w:rsid w:val="000963BB"/>
    <w:rsid w:val="000A0561"/>
    <w:rsid w:val="000A135F"/>
    <w:rsid w:val="000A14D0"/>
    <w:rsid w:val="000A18BE"/>
    <w:rsid w:val="000A1E9E"/>
    <w:rsid w:val="000A1EE5"/>
    <w:rsid w:val="000A1EF8"/>
    <w:rsid w:val="000A1F33"/>
    <w:rsid w:val="000A2282"/>
    <w:rsid w:val="000A2693"/>
    <w:rsid w:val="000A2D83"/>
    <w:rsid w:val="000A49EE"/>
    <w:rsid w:val="000A6190"/>
    <w:rsid w:val="000B20E5"/>
    <w:rsid w:val="000B2F97"/>
    <w:rsid w:val="000B3C23"/>
    <w:rsid w:val="000B4057"/>
    <w:rsid w:val="000B4392"/>
    <w:rsid w:val="000B451E"/>
    <w:rsid w:val="000B481E"/>
    <w:rsid w:val="000B4D58"/>
    <w:rsid w:val="000B62D7"/>
    <w:rsid w:val="000B7100"/>
    <w:rsid w:val="000B76FE"/>
    <w:rsid w:val="000C0649"/>
    <w:rsid w:val="000C14A2"/>
    <w:rsid w:val="000C1674"/>
    <w:rsid w:val="000C2FAD"/>
    <w:rsid w:val="000C313F"/>
    <w:rsid w:val="000C3C26"/>
    <w:rsid w:val="000C4700"/>
    <w:rsid w:val="000C5A3D"/>
    <w:rsid w:val="000C5D1D"/>
    <w:rsid w:val="000C6F61"/>
    <w:rsid w:val="000C758C"/>
    <w:rsid w:val="000C7F66"/>
    <w:rsid w:val="000D08F3"/>
    <w:rsid w:val="000D0F39"/>
    <w:rsid w:val="000D15F3"/>
    <w:rsid w:val="000D1656"/>
    <w:rsid w:val="000D1CFA"/>
    <w:rsid w:val="000D2037"/>
    <w:rsid w:val="000D2246"/>
    <w:rsid w:val="000D257F"/>
    <w:rsid w:val="000D2A5C"/>
    <w:rsid w:val="000D2DF2"/>
    <w:rsid w:val="000D3A59"/>
    <w:rsid w:val="000D4354"/>
    <w:rsid w:val="000D4A00"/>
    <w:rsid w:val="000D5548"/>
    <w:rsid w:val="000D5708"/>
    <w:rsid w:val="000D62AB"/>
    <w:rsid w:val="000D7498"/>
    <w:rsid w:val="000D76F5"/>
    <w:rsid w:val="000D7F02"/>
    <w:rsid w:val="000D7F70"/>
    <w:rsid w:val="000E09B0"/>
    <w:rsid w:val="000E09F2"/>
    <w:rsid w:val="000E15B7"/>
    <w:rsid w:val="000E1C55"/>
    <w:rsid w:val="000E3167"/>
    <w:rsid w:val="000E340C"/>
    <w:rsid w:val="000E4295"/>
    <w:rsid w:val="000E4877"/>
    <w:rsid w:val="000E4B64"/>
    <w:rsid w:val="000E50E9"/>
    <w:rsid w:val="000E535E"/>
    <w:rsid w:val="000E618E"/>
    <w:rsid w:val="000E61E1"/>
    <w:rsid w:val="000E692B"/>
    <w:rsid w:val="000E77FC"/>
    <w:rsid w:val="000F004D"/>
    <w:rsid w:val="000F0369"/>
    <w:rsid w:val="000F0CBE"/>
    <w:rsid w:val="000F1C2D"/>
    <w:rsid w:val="000F1D08"/>
    <w:rsid w:val="000F1E69"/>
    <w:rsid w:val="000F216A"/>
    <w:rsid w:val="000F3566"/>
    <w:rsid w:val="000F3D12"/>
    <w:rsid w:val="000F4063"/>
    <w:rsid w:val="000F5CC7"/>
    <w:rsid w:val="000F648F"/>
    <w:rsid w:val="000F774C"/>
    <w:rsid w:val="000F7762"/>
    <w:rsid w:val="000F79AC"/>
    <w:rsid w:val="00100BE0"/>
    <w:rsid w:val="00100BE4"/>
    <w:rsid w:val="00100CD8"/>
    <w:rsid w:val="0010297E"/>
    <w:rsid w:val="00102DB2"/>
    <w:rsid w:val="00103173"/>
    <w:rsid w:val="0010331A"/>
    <w:rsid w:val="00103B1D"/>
    <w:rsid w:val="00105225"/>
    <w:rsid w:val="00105269"/>
    <w:rsid w:val="00106347"/>
    <w:rsid w:val="00106DC2"/>
    <w:rsid w:val="00107405"/>
    <w:rsid w:val="0011077C"/>
    <w:rsid w:val="001109AC"/>
    <w:rsid w:val="00110BB5"/>
    <w:rsid w:val="00111598"/>
    <w:rsid w:val="001123B9"/>
    <w:rsid w:val="00112542"/>
    <w:rsid w:val="0011279B"/>
    <w:rsid w:val="00112E07"/>
    <w:rsid w:val="00113157"/>
    <w:rsid w:val="00113AB9"/>
    <w:rsid w:val="0011474C"/>
    <w:rsid w:val="001156EC"/>
    <w:rsid w:val="0011583F"/>
    <w:rsid w:val="00115DA8"/>
    <w:rsid w:val="001161B1"/>
    <w:rsid w:val="0011658F"/>
    <w:rsid w:val="0011661F"/>
    <w:rsid w:val="00116637"/>
    <w:rsid w:val="00116843"/>
    <w:rsid w:val="00116980"/>
    <w:rsid w:val="00116989"/>
    <w:rsid w:val="001170C1"/>
    <w:rsid w:val="00117498"/>
    <w:rsid w:val="00117C46"/>
    <w:rsid w:val="0012050B"/>
    <w:rsid w:val="00120F6D"/>
    <w:rsid w:val="00120FE6"/>
    <w:rsid w:val="00121F0E"/>
    <w:rsid w:val="00124576"/>
    <w:rsid w:val="001261B0"/>
    <w:rsid w:val="00126516"/>
    <w:rsid w:val="00127DCE"/>
    <w:rsid w:val="00131565"/>
    <w:rsid w:val="001316C5"/>
    <w:rsid w:val="00132180"/>
    <w:rsid w:val="001334DE"/>
    <w:rsid w:val="00133D6D"/>
    <w:rsid w:val="00134091"/>
    <w:rsid w:val="001341FA"/>
    <w:rsid w:val="00134786"/>
    <w:rsid w:val="00134F9D"/>
    <w:rsid w:val="00137CF1"/>
    <w:rsid w:val="001400AF"/>
    <w:rsid w:val="00140613"/>
    <w:rsid w:val="0014086D"/>
    <w:rsid w:val="00141B8D"/>
    <w:rsid w:val="00141C10"/>
    <w:rsid w:val="00141ED3"/>
    <w:rsid w:val="001424C8"/>
    <w:rsid w:val="00142965"/>
    <w:rsid w:val="00143C6B"/>
    <w:rsid w:val="00144336"/>
    <w:rsid w:val="00144BD9"/>
    <w:rsid w:val="00144F19"/>
    <w:rsid w:val="0014683A"/>
    <w:rsid w:val="001503DE"/>
    <w:rsid w:val="00150571"/>
    <w:rsid w:val="001506C9"/>
    <w:rsid w:val="00151B00"/>
    <w:rsid w:val="00151E87"/>
    <w:rsid w:val="001520BD"/>
    <w:rsid w:val="00152611"/>
    <w:rsid w:val="0015278B"/>
    <w:rsid w:val="0015282A"/>
    <w:rsid w:val="00153FDB"/>
    <w:rsid w:val="00154084"/>
    <w:rsid w:val="00154ED4"/>
    <w:rsid w:val="0015579C"/>
    <w:rsid w:val="001557F1"/>
    <w:rsid w:val="0015581E"/>
    <w:rsid w:val="0015708F"/>
    <w:rsid w:val="001573E1"/>
    <w:rsid w:val="00157B68"/>
    <w:rsid w:val="001601A5"/>
    <w:rsid w:val="0016101C"/>
    <w:rsid w:val="001611E4"/>
    <w:rsid w:val="00161CFA"/>
    <w:rsid w:val="00162178"/>
    <w:rsid w:val="00162441"/>
    <w:rsid w:val="00162A12"/>
    <w:rsid w:val="00163CD8"/>
    <w:rsid w:val="001652CD"/>
    <w:rsid w:val="00165914"/>
    <w:rsid w:val="00165E33"/>
    <w:rsid w:val="00166159"/>
    <w:rsid w:val="00166451"/>
    <w:rsid w:val="00166B1F"/>
    <w:rsid w:val="001674AE"/>
    <w:rsid w:val="00167679"/>
    <w:rsid w:val="001700BE"/>
    <w:rsid w:val="00170352"/>
    <w:rsid w:val="00171250"/>
    <w:rsid w:val="00172315"/>
    <w:rsid w:val="001724CB"/>
    <w:rsid w:val="001734B6"/>
    <w:rsid w:val="00173ADF"/>
    <w:rsid w:val="00173F39"/>
    <w:rsid w:val="001740B4"/>
    <w:rsid w:val="001741EB"/>
    <w:rsid w:val="0017461F"/>
    <w:rsid w:val="00174690"/>
    <w:rsid w:val="00174904"/>
    <w:rsid w:val="00174DBA"/>
    <w:rsid w:val="00176375"/>
    <w:rsid w:val="00177058"/>
    <w:rsid w:val="00177059"/>
    <w:rsid w:val="00177708"/>
    <w:rsid w:val="00180B66"/>
    <w:rsid w:val="00180C59"/>
    <w:rsid w:val="0018147A"/>
    <w:rsid w:val="00182037"/>
    <w:rsid w:val="001820B1"/>
    <w:rsid w:val="001827CC"/>
    <w:rsid w:val="00182BD8"/>
    <w:rsid w:val="00182DD7"/>
    <w:rsid w:val="00182DE7"/>
    <w:rsid w:val="00182F21"/>
    <w:rsid w:val="00183196"/>
    <w:rsid w:val="0018359A"/>
    <w:rsid w:val="00183782"/>
    <w:rsid w:val="00183C6C"/>
    <w:rsid w:val="0018434E"/>
    <w:rsid w:val="0018461E"/>
    <w:rsid w:val="00185720"/>
    <w:rsid w:val="00185F49"/>
    <w:rsid w:val="00186A9E"/>
    <w:rsid w:val="00187784"/>
    <w:rsid w:val="00187C18"/>
    <w:rsid w:val="00187C76"/>
    <w:rsid w:val="00187E50"/>
    <w:rsid w:val="00190D70"/>
    <w:rsid w:val="00190D91"/>
    <w:rsid w:val="0019113F"/>
    <w:rsid w:val="001912B7"/>
    <w:rsid w:val="00191FEF"/>
    <w:rsid w:val="0019256C"/>
    <w:rsid w:val="00192EEF"/>
    <w:rsid w:val="001932C4"/>
    <w:rsid w:val="00193572"/>
    <w:rsid w:val="001935B1"/>
    <w:rsid w:val="00193943"/>
    <w:rsid w:val="001939E6"/>
    <w:rsid w:val="00193A37"/>
    <w:rsid w:val="00194A50"/>
    <w:rsid w:val="00194B6A"/>
    <w:rsid w:val="0019541E"/>
    <w:rsid w:val="001956A7"/>
    <w:rsid w:val="00195CDA"/>
    <w:rsid w:val="001962FB"/>
    <w:rsid w:val="00196767"/>
    <w:rsid w:val="001968A0"/>
    <w:rsid w:val="00196C3D"/>
    <w:rsid w:val="001973A3"/>
    <w:rsid w:val="00197525"/>
    <w:rsid w:val="00197959"/>
    <w:rsid w:val="001A0142"/>
    <w:rsid w:val="001A0938"/>
    <w:rsid w:val="001A2087"/>
    <w:rsid w:val="001A2616"/>
    <w:rsid w:val="001A29F6"/>
    <w:rsid w:val="001A3FB6"/>
    <w:rsid w:val="001A505B"/>
    <w:rsid w:val="001A510D"/>
    <w:rsid w:val="001A5F8F"/>
    <w:rsid w:val="001A6B37"/>
    <w:rsid w:val="001A6B5F"/>
    <w:rsid w:val="001A6BC1"/>
    <w:rsid w:val="001A6C0B"/>
    <w:rsid w:val="001A7B5E"/>
    <w:rsid w:val="001A7F9C"/>
    <w:rsid w:val="001A7FF9"/>
    <w:rsid w:val="001B0460"/>
    <w:rsid w:val="001B08B3"/>
    <w:rsid w:val="001B09AA"/>
    <w:rsid w:val="001B0A16"/>
    <w:rsid w:val="001B1089"/>
    <w:rsid w:val="001B2100"/>
    <w:rsid w:val="001B446A"/>
    <w:rsid w:val="001B5C52"/>
    <w:rsid w:val="001B6011"/>
    <w:rsid w:val="001B6416"/>
    <w:rsid w:val="001B6CA0"/>
    <w:rsid w:val="001B6D87"/>
    <w:rsid w:val="001B6F39"/>
    <w:rsid w:val="001B7A6F"/>
    <w:rsid w:val="001B7F66"/>
    <w:rsid w:val="001C04B7"/>
    <w:rsid w:val="001C0594"/>
    <w:rsid w:val="001C2164"/>
    <w:rsid w:val="001C25D7"/>
    <w:rsid w:val="001C2FF6"/>
    <w:rsid w:val="001C3053"/>
    <w:rsid w:val="001C3D68"/>
    <w:rsid w:val="001C3FF3"/>
    <w:rsid w:val="001C500D"/>
    <w:rsid w:val="001C66C3"/>
    <w:rsid w:val="001C7E96"/>
    <w:rsid w:val="001D0A2F"/>
    <w:rsid w:val="001D0D65"/>
    <w:rsid w:val="001D0EB8"/>
    <w:rsid w:val="001D0FAC"/>
    <w:rsid w:val="001D2554"/>
    <w:rsid w:val="001D27CE"/>
    <w:rsid w:val="001D2CFF"/>
    <w:rsid w:val="001D2EEA"/>
    <w:rsid w:val="001D30E7"/>
    <w:rsid w:val="001D3574"/>
    <w:rsid w:val="001D36F1"/>
    <w:rsid w:val="001D3788"/>
    <w:rsid w:val="001D45B5"/>
    <w:rsid w:val="001D535A"/>
    <w:rsid w:val="001D622C"/>
    <w:rsid w:val="001D6529"/>
    <w:rsid w:val="001D7587"/>
    <w:rsid w:val="001D798C"/>
    <w:rsid w:val="001D7AB9"/>
    <w:rsid w:val="001E0660"/>
    <w:rsid w:val="001E1214"/>
    <w:rsid w:val="001E14E9"/>
    <w:rsid w:val="001E25ED"/>
    <w:rsid w:val="001E294A"/>
    <w:rsid w:val="001E2984"/>
    <w:rsid w:val="001E2C75"/>
    <w:rsid w:val="001E3B6C"/>
    <w:rsid w:val="001E3D51"/>
    <w:rsid w:val="001E3E81"/>
    <w:rsid w:val="001E3FAA"/>
    <w:rsid w:val="001E41C8"/>
    <w:rsid w:val="001E448D"/>
    <w:rsid w:val="001E5062"/>
    <w:rsid w:val="001E5589"/>
    <w:rsid w:val="001E55A7"/>
    <w:rsid w:val="001E5ECE"/>
    <w:rsid w:val="001E6CC5"/>
    <w:rsid w:val="001E7962"/>
    <w:rsid w:val="001F053A"/>
    <w:rsid w:val="001F0756"/>
    <w:rsid w:val="001F0D16"/>
    <w:rsid w:val="001F0FCB"/>
    <w:rsid w:val="001F1484"/>
    <w:rsid w:val="001F25AD"/>
    <w:rsid w:val="001F25F6"/>
    <w:rsid w:val="001F3791"/>
    <w:rsid w:val="001F3B81"/>
    <w:rsid w:val="001F44BA"/>
    <w:rsid w:val="001F4589"/>
    <w:rsid w:val="001F46A2"/>
    <w:rsid w:val="001F5064"/>
    <w:rsid w:val="001F60A8"/>
    <w:rsid w:val="001F7595"/>
    <w:rsid w:val="001F76A9"/>
    <w:rsid w:val="0020016F"/>
    <w:rsid w:val="002007F1"/>
    <w:rsid w:val="002009FD"/>
    <w:rsid w:val="00200F29"/>
    <w:rsid w:val="002011E0"/>
    <w:rsid w:val="00201756"/>
    <w:rsid w:val="00201D71"/>
    <w:rsid w:val="00201DAD"/>
    <w:rsid w:val="0020205E"/>
    <w:rsid w:val="002023D4"/>
    <w:rsid w:val="00205886"/>
    <w:rsid w:val="002059A2"/>
    <w:rsid w:val="00207614"/>
    <w:rsid w:val="002104DC"/>
    <w:rsid w:val="00210673"/>
    <w:rsid w:val="00210746"/>
    <w:rsid w:val="0021154B"/>
    <w:rsid w:val="00211788"/>
    <w:rsid w:val="002119F3"/>
    <w:rsid w:val="00212363"/>
    <w:rsid w:val="0021271A"/>
    <w:rsid w:val="00213505"/>
    <w:rsid w:val="0021352C"/>
    <w:rsid w:val="002135FA"/>
    <w:rsid w:val="00214B57"/>
    <w:rsid w:val="002150EF"/>
    <w:rsid w:val="0021597D"/>
    <w:rsid w:val="00215AF7"/>
    <w:rsid w:val="00215D8C"/>
    <w:rsid w:val="00216207"/>
    <w:rsid w:val="002162E3"/>
    <w:rsid w:val="00216D6B"/>
    <w:rsid w:val="00217DC6"/>
    <w:rsid w:val="0022089A"/>
    <w:rsid w:val="00220AAD"/>
    <w:rsid w:val="00220C2B"/>
    <w:rsid w:val="00220F61"/>
    <w:rsid w:val="00221778"/>
    <w:rsid w:val="00221803"/>
    <w:rsid w:val="0022190D"/>
    <w:rsid w:val="00221D89"/>
    <w:rsid w:val="00222080"/>
    <w:rsid w:val="00222A9E"/>
    <w:rsid w:val="00223495"/>
    <w:rsid w:val="002235EA"/>
    <w:rsid w:val="00223C7C"/>
    <w:rsid w:val="00223D1B"/>
    <w:rsid w:val="00224014"/>
    <w:rsid w:val="00225238"/>
    <w:rsid w:val="00225582"/>
    <w:rsid w:val="0022593B"/>
    <w:rsid w:val="00225DAD"/>
    <w:rsid w:val="0022654F"/>
    <w:rsid w:val="00226FAD"/>
    <w:rsid w:val="00227061"/>
    <w:rsid w:val="00227865"/>
    <w:rsid w:val="00227F30"/>
    <w:rsid w:val="00230A2B"/>
    <w:rsid w:val="002316AE"/>
    <w:rsid w:val="00231815"/>
    <w:rsid w:val="00231D48"/>
    <w:rsid w:val="0023287E"/>
    <w:rsid w:val="0023320F"/>
    <w:rsid w:val="00234FD9"/>
    <w:rsid w:val="00235237"/>
    <w:rsid w:val="00235812"/>
    <w:rsid w:val="00236707"/>
    <w:rsid w:val="00236D4F"/>
    <w:rsid w:val="002372A1"/>
    <w:rsid w:val="0024026C"/>
    <w:rsid w:val="00240C0B"/>
    <w:rsid w:val="002415CA"/>
    <w:rsid w:val="002416FD"/>
    <w:rsid w:val="00241ED2"/>
    <w:rsid w:val="0024341F"/>
    <w:rsid w:val="00243E9E"/>
    <w:rsid w:val="00244ACA"/>
    <w:rsid w:val="00245312"/>
    <w:rsid w:val="002455BF"/>
    <w:rsid w:val="002459FA"/>
    <w:rsid w:val="00245F4D"/>
    <w:rsid w:val="00246D17"/>
    <w:rsid w:val="00246FA7"/>
    <w:rsid w:val="00247271"/>
    <w:rsid w:val="002476C0"/>
    <w:rsid w:val="002502B4"/>
    <w:rsid w:val="00251675"/>
    <w:rsid w:val="00251D83"/>
    <w:rsid w:val="002520E7"/>
    <w:rsid w:val="00253BEF"/>
    <w:rsid w:val="00253EFD"/>
    <w:rsid w:val="00254318"/>
    <w:rsid w:val="00254406"/>
    <w:rsid w:val="00254592"/>
    <w:rsid w:val="00255B3D"/>
    <w:rsid w:val="00256265"/>
    <w:rsid w:val="00256A43"/>
    <w:rsid w:val="00256ECA"/>
    <w:rsid w:val="00257212"/>
    <w:rsid w:val="00260277"/>
    <w:rsid w:val="002611C5"/>
    <w:rsid w:val="00261BEF"/>
    <w:rsid w:val="00261C8E"/>
    <w:rsid w:val="00261FC4"/>
    <w:rsid w:val="002628DF"/>
    <w:rsid w:val="00262D64"/>
    <w:rsid w:val="002633F6"/>
    <w:rsid w:val="0026486E"/>
    <w:rsid w:val="00264CA9"/>
    <w:rsid w:val="00266214"/>
    <w:rsid w:val="00266E34"/>
    <w:rsid w:val="00267046"/>
    <w:rsid w:val="00270784"/>
    <w:rsid w:val="002707A0"/>
    <w:rsid w:val="002712FA"/>
    <w:rsid w:val="00271F18"/>
    <w:rsid w:val="00272CC1"/>
    <w:rsid w:val="00275936"/>
    <w:rsid w:val="00275B8C"/>
    <w:rsid w:val="002761D5"/>
    <w:rsid w:val="00276C0F"/>
    <w:rsid w:val="00277281"/>
    <w:rsid w:val="002811A6"/>
    <w:rsid w:val="00281F80"/>
    <w:rsid w:val="0028220E"/>
    <w:rsid w:val="002826AB"/>
    <w:rsid w:val="00282BA9"/>
    <w:rsid w:val="00284654"/>
    <w:rsid w:val="00284F3D"/>
    <w:rsid w:val="00285498"/>
    <w:rsid w:val="002900B0"/>
    <w:rsid w:val="0029034C"/>
    <w:rsid w:val="00290E79"/>
    <w:rsid w:val="0029118C"/>
    <w:rsid w:val="002911E3"/>
    <w:rsid w:val="00291526"/>
    <w:rsid w:val="00292214"/>
    <w:rsid w:val="00292505"/>
    <w:rsid w:val="00292C0C"/>
    <w:rsid w:val="00292ED0"/>
    <w:rsid w:val="0029349A"/>
    <w:rsid w:val="00293A7F"/>
    <w:rsid w:val="00294138"/>
    <w:rsid w:val="0029442C"/>
    <w:rsid w:val="002949A7"/>
    <w:rsid w:val="00294C0A"/>
    <w:rsid w:val="002957D7"/>
    <w:rsid w:val="00295DB2"/>
    <w:rsid w:val="00295F4C"/>
    <w:rsid w:val="002967F9"/>
    <w:rsid w:val="00297661"/>
    <w:rsid w:val="0029782D"/>
    <w:rsid w:val="00297D95"/>
    <w:rsid w:val="002A0908"/>
    <w:rsid w:val="002A0ADB"/>
    <w:rsid w:val="002A1222"/>
    <w:rsid w:val="002A2717"/>
    <w:rsid w:val="002A27C6"/>
    <w:rsid w:val="002A2931"/>
    <w:rsid w:val="002A3174"/>
    <w:rsid w:val="002A31CA"/>
    <w:rsid w:val="002A35A6"/>
    <w:rsid w:val="002A406A"/>
    <w:rsid w:val="002A43AF"/>
    <w:rsid w:val="002A52F0"/>
    <w:rsid w:val="002A59DF"/>
    <w:rsid w:val="002A6BA9"/>
    <w:rsid w:val="002A74E2"/>
    <w:rsid w:val="002A7580"/>
    <w:rsid w:val="002A783A"/>
    <w:rsid w:val="002A78CA"/>
    <w:rsid w:val="002B022D"/>
    <w:rsid w:val="002B1D0C"/>
    <w:rsid w:val="002B23ED"/>
    <w:rsid w:val="002B2A6B"/>
    <w:rsid w:val="002B2DC4"/>
    <w:rsid w:val="002B3097"/>
    <w:rsid w:val="002B4291"/>
    <w:rsid w:val="002B4321"/>
    <w:rsid w:val="002B49B8"/>
    <w:rsid w:val="002B4FB7"/>
    <w:rsid w:val="002B59EB"/>
    <w:rsid w:val="002B61C6"/>
    <w:rsid w:val="002B6268"/>
    <w:rsid w:val="002B7050"/>
    <w:rsid w:val="002B70B0"/>
    <w:rsid w:val="002B768D"/>
    <w:rsid w:val="002C061A"/>
    <w:rsid w:val="002C1777"/>
    <w:rsid w:val="002C2002"/>
    <w:rsid w:val="002C25B0"/>
    <w:rsid w:val="002C287C"/>
    <w:rsid w:val="002C2D00"/>
    <w:rsid w:val="002C2D9F"/>
    <w:rsid w:val="002C30B8"/>
    <w:rsid w:val="002C344C"/>
    <w:rsid w:val="002C3C01"/>
    <w:rsid w:val="002C3FFD"/>
    <w:rsid w:val="002C4227"/>
    <w:rsid w:val="002C4A98"/>
    <w:rsid w:val="002C65EB"/>
    <w:rsid w:val="002C728C"/>
    <w:rsid w:val="002C7444"/>
    <w:rsid w:val="002C7E7F"/>
    <w:rsid w:val="002D0869"/>
    <w:rsid w:val="002D1322"/>
    <w:rsid w:val="002D196C"/>
    <w:rsid w:val="002D1A2D"/>
    <w:rsid w:val="002D2CB4"/>
    <w:rsid w:val="002D360C"/>
    <w:rsid w:val="002D3EE6"/>
    <w:rsid w:val="002D5143"/>
    <w:rsid w:val="002D5B3E"/>
    <w:rsid w:val="002D6861"/>
    <w:rsid w:val="002D70B3"/>
    <w:rsid w:val="002D73CB"/>
    <w:rsid w:val="002D745A"/>
    <w:rsid w:val="002D74A3"/>
    <w:rsid w:val="002D7A29"/>
    <w:rsid w:val="002E0E7B"/>
    <w:rsid w:val="002E10D7"/>
    <w:rsid w:val="002E2690"/>
    <w:rsid w:val="002E36A4"/>
    <w:rsid w:val="002E3B4B"/>
    <w:rsid w:val="002E3FC2"/>
    <w:rsid w:val="002E4507"/>
    <w:rsid w:val="002E4607"/>
    <w:rsid w:val="002E56ED"/>
    <w:rsid w:val="002E5A36"/>
    <w:rsid w:val="002E5DD0"/>
    <w:rsid w:val="002E5E37"/>
    <w:rsid w:val="002E5FE5"/>
    <w:rsid w:val="002E647E"/>
    <w:rsid w:val="002E69C9"/>
    <w:rsid w:val="002E6F85"/>
    <w:rsid w:val="002E73CD"/>
    <w:rsid w:val="002E7450"/>
    <w:rsid w:val="002E75BF"/>
    <w:rsid w:val="002E7764"/>
    <w:rsid w:val="002E7F39"/>
    <w:rsid w:val="002F04C3"/>
    <w:rsid w:val="002F0BBD"/>
    <w:rsid w:val="002F0C86"/>
    <w:rsid w:val="002F1600"/>
    <w:rsid w:val="002F26DA"/>
    <w:rsid w:val="002F27A5"/>
    <w:rsid w:val="002F38E2"/>
    <w:rsid w:val="002F3C8E"/>
    <w:rsid w:val="002F3CA3"/>
    <w:rsid w:val="002F482D"/>
    <w:rsid w:val="002F49A7"/>
    <w:rsid w:val="002F4A7F"/>
    <w:rsid w:val="002F4DF0"/>
    <w:rsid w:val="002F5E6F"/>
    <w:rsid w:val="002F638E"/>
    <w:rsid w:val="002F683C"/>
    <w:rsid w:val="002F7011"/>
    <w:rsid w:val="002F7127"/>
    <w:rsid w:val="002F7A1B"/>
    <w:rsid w:val="002F7A33"/>
    <w:rsid w:val="002F7A90"/>
    <w:rsid w:val="00300A12"/>
    <w:rsid w:val="0030180E"/>
    <w:rsid w:val="00301EFF"/>
    <w:rsid w:val="003020DD"/>
    <w:rsid w:val="003026B3"/>
    <w:rsid w:val="00302C61"/>
    <w:rsid w:val="00302FF7"/>
    <w:rsid w:val="00304C3B"/>
    <w:rsid w:val="003050F0"/>
    <w:rsid w:val="00305454"/>
    <w:rsid w:val="00305F6E"/>
    <w:rsid w:val="00306E2F"/>
    <w:rsid w:val="00307936"/>
    <w:rsid w:val="00307CC9"/>
    <w:rsid w:val="00307F78"/>
    <w:rsid w:val="0031101E"/>
    <w:rsid w:val="00312064"/>
    <w:rsid w:val="003120D1"/>
    <w:rsid w:val="003122EA"/>
    <w:rsid w:val="00312560"/>
    <w:rsid w:val="00312A15"/>
    <w:rsid w:val="00313893"/>
    <w:rsid w:val="00313DFE"/>
    <w:rsid w:val="003140EF"/>
    <w:rsid w:val="0031482B"/>
    <w:rsid w:val="00315697"/>
    <w:rsid w:val="003156BC"/>
    <w:rsid w:val="00315CE4"/>
    <w:rsid w:val="00316314"/>
    <w:rsid w:val="00316699"/>
    <w:rsid w:val="00316C99"/>
    <w:rsid w:val="0031723E"/>
    <w:rsid w:val="003178AD"/>
    <w:rsid w:val="0032027F"/>
    <w:rsid w:val="003205BA"/>
    <w:rsid w:val="00320878"/>
    <w:rsid w:val="00321A85"/>
    <w:rsid w:val="00322101"/>
    <w:rsid w:val="00322620"/>
    <w:rsid w:val="003228E7"/>
    <w:rsid w:val="00322C1E"/>
    <w:rsid w:val="00322C68"/>
    <w:rsid w:val="00322C77"/>
    <w:rsid w:val="00322FC4"/>
    <w:rsid w:val="003235AD"/>
    <w:rsid w:val="00323969"/>
    <w:rsid w:val="00324F2D"/>
    <w:rsid w:val="00324FA8"/>
    <w:rsid w:val="00325342"/>
    <w:rsid w:val="003258E0"/>
    <w:rsid w:val="00325DEA"/>
    <w:rsid w:val="00325FA5"/>
    <w:rsid w:val="00326265"/>
    <w:rsid w:val="00327A16"/>
    <w:rsid w:val="00327AE6"/>
    <w:rsid w:val="00327F25"/>
    <w:rsid w:val="00330D7A"/>
    <w:rsid w:val="0033101B"/>
    <w:rsid w:val="003320C4"/>
    <w:rsid w:val="00332655"/>
    <w:rsid w:val="003329AB"/>
    <w:rsid w:val="0033305C"/>
    <w:rsid w:val="00333206"/>
    <w:rsid w:val="00333871"/>
    <w:rsid w:val="00333C46"/>
    <w:rsid w:val="00333C9F"/>
    <w:rsid w:val="0033424B"/>
    <w:rsid w:val="003345AF"/>
    <w:rsid w:val="00334C63"/>
    <w:rsid w:val="0033560D"/>
    <w:rsid w:val="00335CEC"/>
    <w:rsid w:val="003361D8"/>
    <w:rsid w:val="00336943"/>
    <w:rsid w:val="00336DEA"/>
    <w:rsid w:val="00336E0B"/>
    <w:rsid w:val="00337357"/>
    <w:rsid w:val="00337917"/>
    <w:rsid w:val="00337BAB"/>
    <w:rsid w:val="003400EF"/>
    <w:rsid w:val="0034094E"/>
    <w:rsid w:val="00341102"/>
    <w:rsid w:val="003413A7"/>
    <w:rsid w:val="003426B9"/>
    <w:rsid w:val="00342BDF"/>
    <w:rsid w:val="00343654"/>
    <w:rsid w:val="00343E75"/>
    <w:rsid w:val="00344427"/>
    <w:rsid w:val="00344E0F"/>
    <w:rsid w:val="00345878"/>
    <w:rsid w:val="00346294"/>
    <w:rsid w:val="00346521"/>
    <w:rsid w:val="0035005C"/>
    <w:rsid w:val="00350D56"/>
    <w:rsid w:val="0035236D"/>
    <w:rsid w:val="0035260B"/>
    <w:rsid w:val="0035262E"/>
    <w:rsid w:val="003528D8"/>
    <w:rsid w:val="00352D5D"/>
    <w:rsid w:val="00352E60"/>
    <w:rsid w:val="00353099"/>
    <w:rsid w:val="00353F2F"/>
    <w:rsid w:val="00353F7C"/>
    <w:rsid w:val="003541D7"/>
    <w:rsid w:val="00354ABB"/>
    <w:rsid w:val="00354FE7"/>
    <w:rsid w:val="00355078"/>
    <w:rsid w:val="00355718"/>
    <w:rsid w:val="00356F48"/>
    <w:rsid w:val="00357162"/>
    <w:rsid w:val="0035758F"/>
    <w:rsid w:val="00360B97"/>
    <w:rsid w:val="00360E25"/>
    <w:rsid w:val="00361133"/>
    <w:rsid w:val="0036199F"/>
    <w:rsid w:val="00361E65"/>
    <w:rsid w:val="00361EED"/>
    <w:rsid w:val="00361FA6"/>
    <w:rsid w:val="0036200E"/>
    <w:rsid w:val="0036255C"/>
    <w:rsid w:val="00362779"/>
    <w:rsid w:val="00362D1F"/>
    <w:rsid w:val="0036332F"/>
    <w:rsid w:val="0036358A"/>
    <w:rsid w:val="003636DE"/>
    <w:rsid w:val="00363C57"/>
    <w:rsid w:val="00363D4E"/>
    <w:rsid w:val="003644CF"/>
    <w:rsid w:val="00364BB6"/>
    <w:rsid w:val="00364D0A"/>
    <w:rsid w:val="003663E3"/>
    <w:rsid w:val="00366679"/>
    <w:rsid w:val="00366975"/>
    <w:rsid w:val="00366FDD"/>
    <w:rsid w:val="00367694"/>
    <w:rsid w:val="003704BE"/>
    <w:rsid w:val="0037064C"/>
    <w:rsid w:val="00370C45"/>
    <w:rsid w:val="00370D44"/>
    <w:rsid w:val="0037131C"/>
    <w:rsid w:val="00371C32"/>
    <w:rsid w:val="00372721"/>
    <w:rsid w:val="003729AB"/>
    <w:rsid w:val="00372D7A"/>
    <w:rsid w:val="00373A9B"/>
    <w:rsid w:val="00373DDA"/>
    <w:rsid w:val="00375779"/>
    <w:rsid w:val="00375B80"/>
    <w:rsid w:val="00376BB4"/>
    <w:rsid w:val="003777B7"/>
    <w:rsid w:val="0038079C"/>
    <w:rsid w:val="00381183"/>
    <w:rsid w:val="0038165D"/>
    <w:rsid w:val="00381941"/>
    <w:rsid w:val="003819E0"/>
    <w:rsid w:val="00381D7C"/>
    <w:rsid w:val="00381F8F"/>
    <w:rsid w:val="003831D7"/>
    <w:rsid w:val="0038341A"/>
    <w:rsid w:val="00383C1F"/>
    <w:rsid w:val="003841E1"/>
    <w:rsid w:val="003845D1"/>
    <w:rsid w:val="00384993"/>
    <w:rsid w:val="003850EF"/>
    <w:rsid w:val="00386248"/>
    <w:rsid w:val="00387424"/>
    <w:rsid w:val="00387DB1"/>
    <w:rsid w:val="00391808"/>
    <w:rsid w:val="00391BE8"/>
    <w:rsid w:val="00392105"/>
    <w:rsid w:val="00392482"/>
    <w:rsid w:val="00392875"/>
    <w:rsid w:val="00393037"/>
    <w:rsid w:val="00393366"/>
    <w:rsid w:val="0039341F"/>
    <w:rsid w:val="00394D6D"/>
    <w:rsid w:val="00395876"/>
    <w:rsid w:val="003960C1"/>
    <w:rsid w:val="00396593"/>
    <w:rsid w:val="0039795A"/>
    <w:rsid w:val="00397AF5"/>
    <w:rsid w:val="00397B35"/>
    <w:rsid w:val="00397F40"/>
    <w:rsid w:val="003A2FB6"/>
    <w:rsid w:val="003A3517"/>
    <w:rsid w:val="003A394E"/>
    <w:rsid w:val="003A3DA5"/>
    <w:rsid w:val="003A4B41"/>
    <w:rsid w:val="003A4DE1"/>
    <w:rsid w:val="003A54D5"/>
    <w:rsid w:val="003A55A0"/>
    <w:rsid w:val="003A5624"/>
    <w:rsid w:val="003A626D"/>
    <w:rsid w:val="003A62AD"/>
    <w:rsid w:val="003A62C9"/>
    <w:rsid w:val="003A6CB4"/>
    <w:rsid w:val="003A7068"/>
    <w:rsid w:val="003A7594"/>
    <w:rsid w:val="003A7763"/>
    <w:rsid w:val="003A7C98"/>
    <w:rsid w:val="003B0BF6"/>
    <w:rsid w:val="003B0C26"/>
    <w:rsid w:val="003B0CD7"/>
    <w:rsid w:val="003B10BD"/>
    <w:rsid w:val="003B1363"/>
    <w:rsid w:val="003B13A1"/>
    <w:rsid w:val="003B1C00"/>
    <w:rsid w:val="003B2133"/>
    <w:rsid w:val="003B2AE0"/>
    <w:rsid w:val="003B2AEC"/>
    <w:rsid w:val="003B3C02"/>
    <w:rsid w:val="003B3D7F"/>
    <w:rsid w:val="003B3EF1"/>
    <w:rsid w:val="003B45F2"/>
    <w:rsid w:val="003B499F"/>
    <w:rsid w:val="003B5102"/>
    <w:rsid w:val="003B73BA"/>
    <w:rsid w:val="003C0A49"/>
    <w:rsid w:val="003C0E1C"/>
    <w:rsid w:val="003C111A"/>
    <w:rsid w:val="003C169B"/>
    <w:rsid w:val="003C1805"/>
    <w:rsid w:val="003C182C"/>
    <w:rsid w:val="003C2448"/>
    <w:rsid w:val="003C26C3"/>
    <w:rsid w:val="003C2A0C"/>
    <w:rsid w:val="003C3D58"/>
    <w:rsid w:val="003C40FE"/>
    <w:rsid w:val="003C481B"/>
    <w:rsid w:val="003C6182"/>
    <w:rsid w:val="003C6CDD"/>
    <w:rsid w:val="003C77E6"/>
    <w:rsid w:val="003C7B30"/>
    <w:rsid w:val="003D08B6"/>
    <w:rsid w:val="003D08F3"/>
    <w:rsid w:val="003D0F8B"/>
    <w:rsid w:val="003D1057"/>
    <w:rsid w:val="003D2458"/>
    <w:rsid w:val="003D259B"/>
    <w:rsid w:val="003D2EC2"/>
    <w:rsid w:val="003D3222"/>
    <w:rsid w:val="003D4CB4"/>
    <w:rsid w:val="003D51D0"/>
    <w:rsid w:val="003D6413"/>
    <w:rsid w:val="003D6495"/>
    <w:rsid w:val="003D6732"/>
    <w:rsid w:val="003D73E2"/>
    <w:rsid w:val="003D76A6"/>
    <w:rsid w:val="003D7816"/>
    <w:rsid w:val="003D7BA6"/>
    <w:rsid w:val="003E1BFC"/>
    <w:rsid w:val="003E1E98"/>
    <w:rsid w:val="003E32BE"/>
    <w:rsid w:val="003E3381"/>
    <w:rsid w:val="003E3C89"/>
    <w:rsid w:val="003E5291"/>
    <w:rsid w:val="003E5990"/>
    <w:rsid w:val="003E6301"/>
    <w:rsid w:val="003E63E0"/>
    <w:rsid w:val="003E68AD"/>
    <w:rsid w:val="003E69F7"/>
    <w:rsid w:val="003E7120"/>
    <w:rsid w:val="003E7145"/>
    <w:rsid w:val="003E765C"/>
    <w:rsid w:val="003E77E6"/>
    <w:rsid w:val="003F1021"/>
    <w:rsid w:val="003F17CA"/>
    <w:rsid w:val="003F180B"/>
    <w:rsid w:val="003F1DC8"/>
    <w:rsid w:val="003F1F46"/>
    <w:rsid w:val="003F201E"/>
    <w:rsid w:val="003F2806"/>
    <w:rsid w:val="003F291F"/>
    <w:rsid w:val="003F296B"/>
    <w:rsid w:val="003F2D02"/>
    <w:rsid w:val="003F31B4"/>
    <w:rsid w:val="003F339B"/>
    <w:rsid w:val="003F3AEC"/>
    <w:rsid w:val="003F4021"/>
    <w:rsid w:val="003F5DEB"/>
    <w:rsid w:val="003F5E07"/>
    <w:rsid w:val="003F7675"/>
    <w:rsid w:val="003F76BE"/>
    <w:rsid w:val="00400552"/>
    <w:rsid w:val="004011CA"/>
    <w:rsid w:val="0040120E"/>
    <w:rsid w:val="0040128D"/>
    <w:rsid w:val="00401893"/>
    <w:rsid w:val="00401F2F"/>
    <w:rsid w:val="00402E37"/>
    <w:rsid w:val="00402E50"/>
    <w:rsid w:val="00403141"/>
    <w:rsid w:val="00403B25"/>
    <w:rsid w:val="00403C08"/>
    <w:rsid w:val="00403F4D"/>
    <w:rsid w:val="00405B42"/>
    <w:rsid w:val="00406C9E"/>
    <w:rsid w:val="00406F72"/>
    <w:rsid w:val="004073E7"/>
    <w:rsid w:val="0041141D"/>
    <w:rsid w:val="00411617"/>
    <w:rsid w:val="00411CF3"/>
    <w:rsid w:val="00411EDB"/>
    <w:rsid w:val="004129CC"/>
    <w:rsid w:val="00412AAB"/>
    <w:rsid w:val="00413008"/>
    <w:rsid w:val="004134E0"/>
    <w:rsid w:val="004135CC"/>
    <w:rsid w:val="004141BE"/>
    <w:rsid w:val="00416376"/>
    <w:rsid w:val="004170EA"/>
    <w:rsid w:val="00417127"/>
    <w:rsid w:val="00420AFA"/>
    <w:rsid w:val="0042121F"/>
    <w:rsid w:val="004228B3"/>
    <w:rsid w:val="00422904"/>
    <w:rsid w:val="00422BBE"/>
    <w:rsid w:val="00422D1C"/>
    <w:rsid w:val="00422E5C"/>
    <w:rsid w:val="0042320E"/>
    <w:rsid w:val="00423AC5"/>
    <w:rsid w:val="00423CA3"/>
    <w:rsid w:val="004251A6"/>
    <w:rsid w:val="00425896"/>
    <w:rsid w:val="00425D92"/>
    <w:rsid w:val="00425F25"/>
    <w:rsid w:val="00426176"/>
    <w:rsid w:val="0042764A"/>
    <w:rsid w:val="00427E86"/>
    <w:rsid w:val="004300F4"/>
    <w:rsid w:val="0043023C"/>
    <w:rsid w:val="0043029E"/>
    <w:rsid w:val="004315E0"/>
    <w:rsid w:val="00431AF3"/>
    <w:rsid w:val="00432029"/>
    <w:rsid w:val="004322E8"/>
    <w:rsid w:val="004327FC"/>
    <w:rsid w:val="00432C42"/>
    <w:rsid w:val="004334C7"/>
    <w:rsid w:val="00433B89"/>
    <w:rsid w:val="00433D0B"/>
    <w:rsid w:val="00434A74"/>
    <w:rsid w:val="00435E62"/>
    <w:rsid w:val="00435FD0"/>
    <w:rsid w:val="004376D0"/>
    <w:rsid w:val="00440FA5"/>
    <w:rsid w:val="00441BFB"/>
    <w:rsid w:val="00442137"/>
    <w:rsid w:val="00442F1D"/>
    <w:rsid w:val="004430DE"/>
    <w:rsid w:val="0044367D"/>
    <w:rsid w:val="00443F5C"/>
    <w:rsid w:val="00443F74"/>
    <w:rsid w:val="004441CD"/>
    <w:rsid w:val="00444499"/>
    <w:rsid w:val="004446D4"/>
    <w:rsid w:val="0044491D"/>
    <w:rsid w:val="00445016"/>
    <w:rsid w:val="0044517A"/>
    <w:rsid w:val="00445722"/>
    <w:rsid w:val="004458C2"/>
    <w:rsid w:val="00445C0F"/>
    <w:rsid w:val="0044718B"/>
    <w:rsid w:val="00447463"/>
    <w:rsid w:val="004474A6"/>
    <w:rsid w:val="004474E6"/>
    <w:rsid w:val="00447718"/>
    <w:rsid w:val="00447944"/>
    <w:rsid w:val="00447EBB"/>
    <w:rsid w:val="00450000"/>
    <w:rsid w:val="00451B3D"/>
    <w:rsid w:val="0045215C"/>
    <w:rsid w:val="00452196"/>
    <w:rsid w:val="0045278B"/>
    <w:rsid w:val="004527C6"/>
    <w:rsid w:val="00452875"/>
    <w:rsid w:val="0045379B"/>
    <w:rsid w:val="0045531C"/>
    <w:rsid w:val="00455998"/>
    <w:rsid w:val="0045626D"/>
    <w:rsid w:val="00456E2C"/>
    <w:rsid w:val="004576DF"/>
    <w:rsid w:val="00457B4B"/>
    <w:rsid w:val="004602C8"/>
    <w:rsid w:val="0046167D"/>
    <w:rsid w:val="00462377"/>
    <w:rsid w:val="0046240D"/>
    <w:rsid w:val="00462808"/>
    <w:rsid w:val="00462F48"/>
    <w:rsid w:val="00462FA3"/>
    <w:rsid w:val="00463BA3"/>
    <w:rsid w:val="004644A8"/>
    <w:rsid w:val="0046496C"/>
    <w:rsid w:val="00464BDE"/>
    <w:rsid w:val="00465CC3"/>
    <w:rsid w:val="004661EC"/>
    <w:rsid w:val="0046621E"/>
    <w:rsid w:val="004665F2"/>
    <w:rsid w:val="00467B7C"/>
    <w:rsid w:val="00467BB0"/>
    <w:rsid w:val="00467BC1"/>
    <w:rsid w:val="00471636"/>
    <w:rsid w:val="0047219A"/>
    <w:rsid w:val="00472983"/>
    <w:rsid w:val="00473242"/>
    <w:rsid w:val="0047324F"/>
    <w:rsid w:val="00473487"/>
    <w:rsid w:val="00473E69"/>
    <w:rsid w:val="00474BED"/>
    <w:rsid w:val="00475576"/>
    <w:rsid w:val="004756F3"/>
    <w:rsid w:val="0047599A"/>
    <w:rsid w:val="0047626C"/>
    <w:rsid w:val="00476458"/>
    <w:rsid w:val="004769E9"/>
    <w:rsid w:val="0047727E"/>
    <w:rsid w:val="004777FC"/>
    <w:rsid w:val="004801C3"/>
    <w:rsid w:val="00480590"/>
    <w:rsid w:val="00480682"/>
    <w:rsid w:val="0048083F"/>
    <w:rsid w:val="0048164A"/>
    <w:rsid w:val="0048187E"/>
    <w:rsid w:val="00482514"/>
    <w:rsid w:val="00482DE1"/>
    <w:rsid w:val="004837CD"/>
    <w:rsid w:val="00483800"/>
    <w:rsid w:val="00483D6F"/>
    <w:rsid w:val="0048530D"/>
    <w:rsid w:val="00485DA1"/>
    <w:rsid w:val="00485DB7"/>
    <w:rsid w:val="00486055"/>
    <w:rsid w:val="0048657B"/>
    <w:rsid w:val="00486582"/>
    <w:rsid w:val="00487220"/>
    <w:rsid w:val="00487723"/>
    <w:rsid w:val="004907EA"/>
    <w:rsid w:val="004908F4"/>
    <w:rsid w:val="00490E88"/>
    <w:rsid w:val="00490FF0"/>
    <w:rsid w:val="00490FFC"/>
    <w:rsid w:val="00492930"/>
    <w:rsid w:val="00492A1F"/>
    <w:rsid w:val="00493958"/>
    <w:rsid w:val="00495326"/>
    <w:rsid w:val="004958AF"/>
    <w:rsid w:val="00496379"/>
    <w:rsid w:val="004A0431"/>
    <w:rsid w:val="004A0520"/>
    <w:rsid w:val="004A0594"/>
    <w:rsid w:val="004A078D"/>
    <w:rsid w:val="004A1796"/>
    <w:rsid w:val="004A38A7"/>
    <w:rsid w:val="004A4FC1"/>
    <w:rsid w:val="004A570D"/>
    <w:rsid w:val="004A5D9E"/>
    <w:rsid w:val="004A614B"/>
    <w:rsid w:val="004A6624"/>
    <w:rsid w:val="004A6A57"/>
    <w:rsid w:val="004A6D60"/>
    <w:rsid w:val="004A6DA2"/>
    <w:rsid w:val="004A7725"/>
    <w:rsid w:val="004A7F60"/>
    <w:rsid w:val="004B06C9"/>
    <w:rsid w:val="004B10E5"/>
    <w:rsid w:val="004B11F1"/>
    <w:rsid w:val="004B1744"/>
    <w:rsid w:val="004B184D"/>
    <w:rsid w:val="004B1E51"/>
    <w:rsid w:val="004B2050"/>
    <w:rsid w:val="004B2E75"/>
    <w:rsid w:val="004B33D3"/>
    <w:rsid w:val="004B38EE"/>
    <w:rsid w:val="004B3CCE"/>
    <w:rsid w:val="004B4313"/>
    <w:rsid w:val="004B43EE"/>
    <w:rsid w:val="004B4CF5"/>
    <w:rsid w:val="004B5474"/>
    <w:rsid w:val="004B59C2"/>
    <w:rsid w:val="004B602A"/>
    <w:rsid w:val="004B6417"/>
    <w:rsid w:val="004B6BFB"/>
    <w:rsid w:val="004B6ED5"/>
    <w:rsid w:val="004B7BDC"/>
    <w:rsid w:val="004B7CB4"/>
    <w:rsid w:val="004C0553"/>
    <w:rsid w:val="004C0726"/>
    <w:rsid w:val="004C0AEB"/>
    <w:rsid w:val="004C0F1C"/>
    <w:rsid w:val="004C148E"/>
    <w:rsid w:val="004C173E"/>
    <w:rsid w:val="004C22D5"/>
    <w:rsid w:val="004C2600"/>
    <w:rsid w:val="004C2DC0"/>
    <w:rsid w:val="004C2DC5"/>
    <w:rsid w:val="004C3063"/>
    <w:rsid w:val="004C3281"/>
    <w:rsid w:val="004C3CDE"/>
    <w:rsid w:val="004C41CA"/>
    <w:rsid w:val="004C43BB"/>
    <w:rsid w:val="004C471F"/>
    <w:rsid w:val="004C4CDE"/>
    <w:rsid w:val="004C5AD2"/>
    <w:rsid w:val="004C5FA4"/>
    <w:rsid w:val="004C6255"/>
    <w:rsid w:val="004C6713"/>
    <w:rsid w:val="004C6A37"/>
    <w:rsid w:val="004C743A"/>
    <w:rsid w:val="004C7805"/>
    <w:rsid w:val="004D1632"/>
    <w:rsid w:val="004D1E12"/>
    <w:rsid w:val="004D1EC6"/>
    <w:rsid w:val="004D2091"/>
    <w:rsid w:val="004D25DE"/>
    <w:rsid w:val="004D25EF"/>
    <w:rsid w:val="004D2922"/>
    <w:rsid w:val="004D305B"/>
    <w:rsid w:val="004D3B16"/>
    <w:rsid w:val="004D4B74"/>
    <w:rsid w:val="004D54C1"/>
    <w:rsid w:val="004D6488"/>
    <w:rsid w:val="004D64B0"/>
    <w:rsid w:val="004D6520"/>
    <w:rsid w:val="004D66C3"/>
    <w:rsid w:val="004D6793"/>
    <w:rsid w:val="004D7046"/>
    <w:rsid w:val="004E0E53"/>
    <w:rsid w:val="004E1A13"/>
    <w:rsid w:val="004E1E27"/>
    <w:rsid w:val="004E2228"/>
    <w:rsid w:val="004E226D"/>
    <w:rsid w:val="004E2798"/>
    <w:rsid w:val="004E2925"/>
    <w:rsid w:val="004E379A"/>
    <w:rsid w:val="004E41BF"/>
    <w:rsid w:val="004E534C"/>
    <w:rsid w:val="004E5A68"/>
    <w:rsid w:val="004E5CBE"/>
    <w:rsid w:val="004E5E00"/>
    <w:rsid w:val="004E5F25"/>
    <w:rsid w:val="004E61B4"/>
    <w:rsid w:val="004E664E"/>
    <w:rsid w:val="004E7F2D"/>
    <w:rsid w:val="004E7F5D"/>
    <w:rsid w:val="004F0C74"/>
    <w:rsid w:val="004F1689"/>
    <w:rsid w:val="004F1A2B"/>
    <w:rsid w:val="004F2DA1"/>
    <w:rsid w:val="004F3838"/>
    <w:rsid w:val="004F3A11"/>
    <w:rsid w:val="004F498B"/>
    <w:rsid w:val="004F5C74"/>
    <w:rsid w:val="004F623C"/>
    <w:rsid w:val="004F65C3"/>
    <w:rsid w:val="004F67ED"/>
    <w:rsid w:val="004F68D9"/>
    <w:rsid w:val="004F6C73"/>
    <w:rsid w:val="004F70B4"/>
    <w:rsid w:val="00500901"/>
    <w:rsid w:val="005017A2"/>
    <w:rsid w:val="00501BAD"/>
    <w:rsid w:val="00503347"/>
    <w:rsid w:val="00503F28"/>
    <w:rsid w:val="00504331"/>
    <w:rsid w:val="005043B3"/>
    <w:rsid w:val="005044D3"/>
    <w:rsid w:val="00506090"/>
    <w:rsid w:val="00506323"/>
    <w:rsid w:val="00507624"/>
    <w:rsid w:val="00507742"/>
    <w:rsid w:val="0051143F"/>
    <w:rsid w:val="00511CE0"/>
    <w:rsid w:val="0051291F"/>
    <w:rsid w:val="00512C40"/>
    <w:rsid w:val="00512D55"/>
    <w:rsid w:val="00513199"/>
    <w:rsid w:val="00513229"/>
    <w:rsid w:val="00513C13"/>
    <w:rsid w:val="00513CB6"/>
    <w:rsid w:val="00514742"/>
    <w:rsid w:val="00514992"/>
    <w:rsid w:val="005149F9"/>
    <w:rsid w:val="00515235"/>
    <w:rsid w:val="00515C7B"/>
    <w:rsid w:val="005167D4"/>
    <w:rsid w:val="00517347"/>
    <w:rsid w:val="00517C10"/>
    <w:rsid w:val="00517FB2"/>
    <w:rsid w:val="005201ED"/>
    <w:rsid w:val="00520D1E"/>
    <w:rsid w:val="00520D51"/>
    <w:rsid w:val="00521830"/>
    <w:rsid w:val="00523074"/>
    <w:rsid w:val="005235F5"/>
    <w:rsid w:val="00524532"/>
    <w:rsid w:val="005246AB"/>
    <w:rsid w:val="00524980"/>
    <w:rsid w:val="00524E80"/>
    <w:rsid w:val="00525C03"/>
    <w:rsid w:val="00525DC3"/>
    <w:rsid w:val="00526D08"/>
    <w:rsid w:val="005306B9"/>
    <w:rsid w:val="0053196D"/>
    <w:rsid w:val="005320CB"/>
    <w:rsid w:val="005322F8"/>
    <w:rsid w:val="00532D81"/>
    <w:rsid w:val="005331CF"/>
    <w:rsid w:val="005337E7"/>
    <w:rsid w:val="005339B8"/>
    <w:rsid w:val="00533A52"/>
    <w:rsid w:val="005342EC"/>
    <w:rsid w:val="005347F0"/>
    <w:rsid w:val="00534B90"/>
    <w:rsid w:val="0053576F"/>
    <w:rsid w:val="00536603"/>
    <w:rsid w:val="005377A4"/>
    <w:rsid w:val="00537FBB"/>
    <w:rsid w:val="005401A7"/>
    <w:rsid w:val="00540A79"/>
    <w:rsid w:val="0054147B"/>
    <w:rsid w:val="00541CE0"/>
    <w:rsid w:val="00541D46"/>
    <w:rsid w:val="0054277A"/>
    <w:rsid w:val="00543562"/>
    <w:rsid w:val="005437AC"/>
    <w:rsid w:val="00543993"/>
    <w:rsid w:val="0054425E"/>
    <w:rsid w:val="00544548"/>
    <w:rsid w:val="0054510B"/>
    <w:rsid w:val="00545212"/>
    <w:rsid w:val="0054553F"/>
    <w:rsid w:val="005456A1"/>
    <w:rsid w:val="00545CD9"/>
    <w:rsid w:val="00546089"/>
    <w:rsid w:val="005468C4"/>
    <w:rsid w:val="0054692F"/>
    <w:rsid w:val="00546A25"/>
    <w:rsid w:val="00546D51"/>
    <w:rsid w:val="0054757D"/>
    <w:rsid w:val="00547668"/>
    <w:rsid w:val="00547AA2"/>
    <w:rsid w:val="00550004"/>
    <w:rsid w:val="00550113"/>
    <w:rsid w:val="0055038B"/>
    <w:rsid w:val="005509B8"/>
    <w:rsid w:val="005511B2"/>
    <w:rsid w:val="00553672"/>
    <w:rsid w:val="00553716"/>
    <w:rsid w:val="00553BF3"/>
    <w:rsid w:val="00553DB1"/>
    <w:rsid w:val="00554586"/>
    <w:rsid w:val="005546DD"/>
    <w:rsid w:val="005547C4"/>
    <w:rsid w:val="00554E0F"/>
    <w:rsid w:val="005558A6"/>
    <w:rsid w:val="00555905"/>
    <w:rsid w:val="00555B0A"/>
    <w:rsid w:val="00555C9F"/>
    <w:rsid w:val="00556C35"/>
    <w:rsid w:val="00556F79"/>
    <w:rsid w:val="005578E9"/>
    <w:rsid w:val="005604E4"/>
    <w:rsid w:val="00560957"/>
    <w:rsid w:val="0056141D"/>
    <w:rsid w:val="0056326D"/>
    <w:rsid w:val="0056344E"/>
    <w:rsid w:val="00563470"/>
    <w:rsid w:val="005639A3"/>
    <w:rsid w:val="00563DAD"/>
    <w:rsid w:val="00563EFD"/>
    <w:rsid w:val="00564326"/>
    <w:rsid w:val="0056461C"/>
    <w:rsid w:val="00564D62"/>
    <w:rsid w:val="00565469"/>
    <w:rsid w:val="00565E84"/>
    <w:rsid w:val="005679B0"/>
    <w:rsid w:val="00567F76"/>
    <w:rsid w:val="00570714"/>
    <w:rsid w:val="00571552"/>
    <w:rsid w:val="00572C38"/>
    <w:rsid w:val="005733F7"/>
    <w:rsid w:val="00573B71"/>
    <w:rsid w:val="00573D14"/>
    <w:rsid w:val="00574426"/>
    <w:rsid w:val="005751A4"/>
    <w:rsid w:val="005753F8"/>
    <w:rsid w:val="0057596B"/>
    <w:rsid w:val="00575F90"/>
    <w:rsid w:val="0057603C"/>
    <w:rsid w:val="00576295"/>
    <w:rsid w:val="005762D3"/>
    <w:rsid w:val="00576881"/>
    <w:rsid w:val="00576B31"/>
    <w:rsid w:val="0057740B"/>
    <w:rsid w:val="00577CB0"/>
    <w:rsid w:val="00580038"/>
    <w:rsid w:val="005807DD"/>
    <w:rsid w:val="0058084F"/>
    <w:rsid w:val="00580B03"/>
    <w:rsid w:val="00580E5A"/>
    <w:rsid w:val="00581865"/>
    <w:rsid w:val="00581B35"/>
    <w:rsid w:val="00581B89"/>
    <w:rsid w:val="00581F7A"/>
    <w:rsid w:val="0058244B"/>
    <w:rsid w:val="005833B3"/>
    <w:rsid w:val="0058390E"/>
    <w:rsid w:val="0058397A"/>
    <w:rsid w:val="00583C6C"/>
    <w:rsid w:val="005840CE"/>
    <w:rsid w:val="005847FA"/>
    <w:rsid w:val="005858F0"/>
    <w:rsid w:val="0058663C"/>
    <w:rsid w:val="005867E3"/>
    <w:rsid w:val="00587EE0"/>
    <w:rsid w:val="00590F28"/>
    <w:rsid w:val="0059109F"/>
    <w:rsid w:val="00591277"/>
    <w:rsid w:val="00591674"/>
    <w:rsid w:val="005924FC"/>
    <w:rsid w:val="0059376E"/>
    <w:rsid w:val="005941A4"/>
    <w:rsid w:val="0059432F"/>
    <w:rsid w:val="0059477F"/>
    <w:rsid w:val="00594942"/>
    <w:rsid w:val="00594C81"/>
    <w:rsid w:val="005953F6"/>
    <w:rsid w:val="0059586F"/>
    <w:rsid w:val="00595D1D"/>
    <w:rsid w:val="00596572"/>
    <w:rsid w:val="00597125"/>
    <w:rsid w:val="005971BE"/>
    <w:rsid w:val="005A2906"/>
    <w:rsid w:val="005A3437"/>
    <w:rsid w:val="005A382B"/>
    <w:rsid w:val="005A467C"/>
    <w:rsid w:val="005A4E84"/>
    <w:rsid w:val="005A5505"/>
    <w:rsid w:val="005A55AE"/>
    <w:rsid w:val="005A568A"/>
    <w:rsid w:val="005A5789"/>
    <w:rsid w:val="005A5953"/>
    <w:rsid w:val="005A5F8B"/>
    <w:rsid w:val="005A64AA"/>
    <w:rsid w:val="005A6CC9"/>
    <w:rsid w:val="005A6EB7"/>
    <w:rsid w:val="005A731A"/>
    <w:rsid w:val="005A747E"/>
    <w:rsid w:val="005A788A"/>
    <w:rsid w:val="005B03EA"/>
    <w:rsid w:val="005B05C1"/>
    <w:rsid w:val="005B07DB"/>
    <w:rsid w:val="005B0A14"/>
    <w:rsid w:val="005B0E8C"/>
    <w:rsid w:val="005B1202"/>
    <w:rsid w:val="005B18EB"/>
    <w:rsid w:val="005B3276"/>
    <w:rsid w:val="005B42EC"/>
    <w:rsid w:val="005B4BFE"/>
    <w:rsid w:val="005B4D76"/>
    <w:rsid w:val="005B56E3"/>
    <w:rsid w:val="005B5AB4"/>
    <w:rsid w:val="005B6000"/>
    <w:rsid w:val="005B60D3"/>
    <w:rsid w:val="005B62F4"/>
    <w:rsid w:val="005B6EA2"/>
    <w:rsid w:val="005B795C"/>
    <w:rsid w:val="005C06AC"/>
    <w:rsid w:val="005C0AC0"/>
    <w:rsid w:val="005C11B2"/>
    <w:rsid w:val="005C30AD"/>
    <w:rsid w:val="005C38B4"/>
    <w:rsid w:val="005C3F44"/>
    <w:rsid w:val="005C42A5"/>
    <w:rsid w:val="005C43C3"/>
    <w:rsid w:val="005C4468"/>
    <w:rsid w:val="005C4768"/>
    <w:rsid w:val="005C4CBB"/>
    <w:rsid w:val="005C5A76"/>
    <w:rsid w:val="005C5B48"/>
    <w:rsid w:val="005C5D50"/>
    <w:rsid w:val="005C65B8"/>
    <w:rsid w:val="005C668C"/>
    <w:rsid w:val="005C7548"/>
    <w:rsid w:val="005C7D16"/>
    <w:rsid w:val="005C7DF9"/>
    <w:rsid w:val="005C7FC2"/>
    <w:rsid w:val="005D0461"/>
    <w:rsid w:val="005D0973"/>
    <w:rsid w:val="005D1D21"/>
    <w:rsid w:val="005D23A2"/>
    <w:rsid w:val="005D2F17"/>
    <w:rsid w:val="005D3279"/>
    <w:rsid w:val="005D32A0"/>
    <w:rsid w:val="005D388C"/>
    <w:rsid w:val="005D6623"/>
    <w:rsid w:val="005D6E6D"/>
    <w:rsid w:val="005D6ECC"/>
    <w:rsid w:val="005D6F3D"/>
    <w:rsid w:val="005E0326"/>
    <w:rsid w:val="005E0AA1"/>
    <w:rsid w:val="005E0C50"/>
    <w:rsid w:val="005E0E35"/>
    <w:rsid w:val="005E1826"/>
    <w:rsid w:val="005E1ECE"/>
    <w:rsid w:val="005E23C0"/>
    <w:rsid w:val="005E2420"/>
    <w:rsid w:val="005E2E79"/>
    <w:rsid w:val="005E3227"/>
    <w:rsid w:val="005E3662"/>
    <w:rsid w:val="005E37C4"/>
    <w:rsid w:val="005E3A62"/>
    <w:rsid w:val="005E43D0"/>
    <w:rsid w:val="005E4ED2"/>
    <w:rsid w:val="005E564D"/>
    <w:rsid w:val="005E680F"/>
    <w:rsid w:val="005E6C95"/>
    <w:rsid w:val="005E6CC0"/>
    <w:rsid w:val="005E77F9"/>
    <w:rsid w:val="005E7917"/>
    <w:rsid w:val="005E7D27"/>
    <w:rsid w:val="005F09BD"/>
    <w:rsid w:val="005F0D99"/>
    <w:rsid w:val="005F0FC6"/>
    <w:rsid w:val="005F1874"/>
    <w:rsid w:val="005F1F2C"/>
    <w:rsid w:val="005F4107"/>
    <w:rsid w:val="005F4212"/>
    <w:rsid w:val="005F460E"/>
    <w:rsid w:val="005F4707"/>
    <w:rsid w:val="005F6626"/>
    <w:rsid w:val="005F66A3"/>
    <w:rsid w:val="005F699A"/>
    <w:rsid w:val="005F6AA0"/>
    <w:rsid w:val="005F7274"/>
    <w:rsid w:val="005F748C"/>
    <w:rsid w:val="005F7AAE"/>
    <w:rsid w:val="006005CA"/>
    <w:rsid w:val="0060112A"/>
    <w:rsid w:val="0060121C"/>
    <w:rsid w:val="0060159C"/>
    <w:rsid w:val="006025F8"/>
    <w:rsid w:val="0060274E"/>
    <w:rsid w:val="0060276B"/>
    <w:rsid w:val="00605226"/>
    <w:rsid w:val="00605682"/>
    <w:rsid w:val="00605DA0"/>
    <w:rsid w:val="0060602E"/>
    <w:rsid w:val="00606554"/>
    <w:rsid w:val="00606688"/>
    <w:rsid w:val="006068A0"/>
    <w:rsid w:val="00606D0D"/>
    <w:rsid w:val="00606EFB"/>
    <w:rsid w:val="006074F9"/>
    <w:rsid w:val="006102CC"/>
    <w:rsid w:val="006106C4"/>
    <w:rsid w:val="00610718"/>
    <w:rsid w:val="00610CCE"/>
    <w:rsid w:val="006111A7"/>
    <w:rsid w:val="006118D9"/>
    <w:rsid w:val="00611B84"/>
    <w:rsid w:val="00611CD3"/>
    <w:rsid w:val="006125BF"/>
    <w:rsid w:val="00612690"/>
    <w:rsid w:val="0061298F"/>
    <w:rsid w:val="00612C2B"/>
    <w:rsid w:val="00612E71"/>
    <w:rsid w:val="00613028"/>
    <w:rsid w:val="006138AF"/>
    <w:rsid w:val="00614937"/>
    <w:rsid w:val="006159E5"/>
    <w:rsid w:val="00615E21"/>
    <w:rsid w:val="006165E6"/>
    <w:rsid w:val="0061685C"/>
    <w:rsid w:val="00616D3B"/>
    <w:rsid w:val="006174D8"/>
    <w:rsid w:val="006175FD"/>
    <w:rsid w:val="00617DFF"/>
    <w:rsid w:val="0062010A"/>
    <w:rsid w:val="0062057C"/>
    <w:rsid w:val="0062146F"/>
    <w:rsid w:val="00621905"/>
    <w:rsid w:val="00621D2B"/>
    <w:rsid w:val="0062216D"/>
    <w:rsid w:val="0062224F"/>
    <w:rsid w:val="00622614"/>
    <w:rsid w:val="0062323D"/>
    <w:rsid w:val="0062404C"/>
    <w:rsid w:val="0062427B"/>
    <w:rsid w:val="0062444E"/>
    <w:rsid w:val="00624A7F"/>
    <w:rsid w:val="006253D0"/>
    <w:rsid w:val="00625A1D"/>
    <w:rsid w:val="00625AB5"/>
    <w:rsid w:val="00626054"/>
    <w:rsid w:val="006279A0"/>
    <w:rsid w:val="00627B77"/>
    <w:rsid w:val="00627DAC"/>
    <w:rsid w:val="00630E8E"/>
    <w:rsid w:val="00630F7C"/>
    <w:rsid w:val="006317D3"/>
    <w:rsid w:val="006327E3"/>
    <w:rsid w:val="0063294E"/>
    <w:rsid w:val="006329CE"/>
    <w:rsid w:val="00633838"/>
    <w:rsid w:val="00633BE8"/>
    <w:rsid w:val="0063491F"/>
    <w:rsid w:val="00634E82"/>
    <w:rsid w:val="006352D5"/>
    <w:rsid w:val="00635660"/>
    <w:rsid w:val="006356C3"/>
    <w:rsid w:val="00636361"/>
    <w:rsid w:val="00636516"/>
    <w:rsid w:val="00636EB2"/>
    <w:rsid w:val="00636EC5"/>
    <w:rsid w:val="00637CB6"/>
    <w:rsid w:val="00637E7A"/>
    <w:rsid w:val="006401F6"/>
    <w:rsid w:val="0064063B"/>
    <w:rsid w:val="00640882"/>
    <w:rsid w:val="00640B0C"/>
    <w:rsid w:val="00640CAD"/>
    <w:rsid w:val="0064240B"/>
    <w:rsid w:val="006426E4"/>
    <w:rsid w:val="0064321A"/>
    <w:rsid w:val="00643DBA"/>
    <w:rsid w:val="006448A9"/>
    <w:rsid w:val="00644C58"/>
    <w:rsid w:val="00645528"/>
    <w:rsid w:val="00645ADE"/>
    <w:rsid w:val="0064717C"/>
    <w:rsid w:val="006475E1"/>
    <w:rsid w:val="00650C09"/>
    <w:rsid w:val="0065112E"/>
    <w:rsid w:val="00651160"/>
    <w:rsid w:val="0065130F"/>
    <w:rsid w:val="0065144E"/>
    <w:rsid w:val="00652137"/>
    <w:rsid w:val="00652C70"/>
    <w:rsid w:val="00653843"/>
    <w:rsid w:val="006542FF"/>
    <w:rsid w:val="00655E36"/>
    <w:rsid w:val="00657C4E"/>
    <w:rsid w:val="0066083E"/>
    <w:rsid w:val="0066132E"/>
    <w:rsid w:val="00662AB2"/>
    <w:rsid w:val="00663726"/>
    <w:rsid w:val="0066447F"/>
    <w:rsid w:val="00664748"/>
    <w:rsid w:val="00664889"/>
    <w:rsid w:val="006661E5"/>
    <w:rsid w:val="00666900"/>
    <w:rsid w:val="00666F47"/>
    <w:rsid w:val="00667B2F"/>
    <w:rsid w:val="00667BD5"/>
    <w:rsid w:val="00670548"/>
    <w:rsid w:val="00670BF8"/>
    <w:rsid w:val="0067263C"/>
    <w:rsid w:val="00672D8D"/>
    <w:rsid w:val="00672F14"/>
    <w:rsid w:val="00673103"/>
    <w:rsid w:val="006733BE"/>
    <w:rsid w:val="00673FB8"/>
    <w:rsid w:val="006742F1"/>
    <w:rsid w:val="0067510A"/>
    <w:rsid w:val="0067551C"/>
    <w:rsid w:val="00675882"/>
    <w:rsid w:val="00675AC1"/>
    <w:rsid w:val="00675E5A"/>
    <w:rsid w:val="006764AC"/>
    <w:rsid w:val="00676A65"/>
    <w:rsid w:val="00677943"/>
    <w:rsid w:val="006779B0"/>
    <w:rsid w:val="00680311"/>
    <w:rsid w:val="006806B6"/>
    <w:rsid w:val="00680D2C"/>
    <w:rsid w:val="006812A9"/>
    <w:rsid w:val="00681830"/>
    <w:rsid w:val="006827D9"/>
    <w:rsid w:val="00682A4A"/>
    <w:rsid w:val="00682DCA"/>
    <w:rsid w:val="006830B4"/>
    <w:rsid w:val="00683113"/>
    <w:rsid w:val="00683772"/>
    <w:rsid w:val="0068379C"/>
    <w:rsid w:val="00684496"/>
    <w:rsid w:val="006848E0"/>
    <w:rsid w:val="00684EE5"/>
    <w:rsid w:val="006851D3"/>
    <w:rsid w:val="0068699A"/>
    <w:rsid w:val="00686CA6"/>
    <w:rsid w:val="006875B2"/>
    <w:rsid w:val="00687BC4"/>
    <w:rsid w:val="006904EA"/>
    <w:rsid w:val="0069089F"/>
    <w:rsid w:val="00691517"/>
    <w:rsid w:val="0069158F"/>
    <w:rsid w:val="00691D5D"/>
    <w:rsid w:val="006920F6"/>
    <w:rsid w:val="00692838"/>
    <w:rsid w:val="00692C4F"/>
    <w:rsid w:val="00692CDA"/>
    <w:rsid w:val="006931C3"/>
    <w:rsid w:val="006931DE"/>
    <w:rsid w:val="0069379C"/>
    <w:rsid w:val="0069411F"/>
    <w:rsid w:val="0069414D"/>
    <w:rsid w:val="006949DA"/>
    <w:rsid w:val="00695D8B"/>
    <w:rsid w:val="00695E2A"/>
    <w:rsid w:val="0069681F"/>
    <w:rsid w:val="00696A47"/>
    <w:rsid w:val="0069729F"/>
    <w:rsid w:val="0069783D"/>
    <w:rsid w:val="006A10F8"/>
    <w:rsid w:val="006A1330"/>
    <w:rsid w:val="006A19E5"/>
    <w:rsid w:val="006A1B02"/>
    <w:rsid w:val="006A2758"/>
    <w:rsid w:val="006A3418"/>
    <w:rsid w:val="006A3688"/>
    <w:rsid w:val="006A3A35"/>
    <w:rsid w:val="006A3E60"/>
    <w:rsid w:val="006A531D"/>
    <w:rsid w:val="006A539F"/>
    <w:rsid w:val="006A5588"/>
    <w:rsid w:val="006A5CF5"/>
    <w:rsid w:val="006A6B53"/>
    <w:rsid w:val="006A6C80"/>
    <w:rsid w:val="006A7B0A"/>
    <w:rsid w:val="006A7C22"/>
    <w:rsid w:val="006A7C7C"/>
    <w:rsid w:val="006B0518"/>
    <w:rsid w:val="006B0964"/>
    <w:rsid w:val="006B09A5"/>
    <w:rsid w:val="006B100B"/>
    <w:rsid w:val="006B160F"/>
    <w:rsid w:val="006B217C"/>
    <w:rsid w:val="006B2B62"/>
    <w:rsid w:val="006B342F"/>
    <w:rsid w:val="006B39AD"/>
    <w:rsid w:val="006B4892"/>
    <w:rsid w:val="006B4984"/>
    <w:rsid w:val="006B4ABB"/>
    <w:rsid w:val="006B4BD6"/>
    <w:rsid w:val="006B4E87"/>
    <w:rsid w:val="006B533F"/>
    <w:rsid w:val="006B6466"/>
    <w:rsid w:val="006B67E7"/>
    <w:rsid w:val="006B68E7"/>
    <w:rsid w:val="006B7668"/>
    <w:rsid w:val="006C0373"/>
    <w:rsid w:val="006C0969"/>
    <w:rsid w:val="006C1CA8"/>
    <w:rsid w:val="006C2221"/>
    <w:rsid w:val="006C3116"/>
    <w:rsid w:val="006C53B5"/>
    <w:rsid w:val="006C5C6E"/>
    <w:rsid w:val="006C62FA"/>
    <w:rsid w:val="006C6714"/>
    <w:rsid w:val="006C74F2"/>
    <w:rsid w:val="006C764F"/>
    <w:rsid w:val="006D0FE5"/>
    <w:rsid w:val="006D1E4A"/>
    <w:rsid w:val="006D2078"/>
    <w:rsid w:val="006D2629"/>
    <w:rsid w:val="006D2697"/>
    <w:rsid w:val="006D40CD"/>
    <w:rsid w:val="006D4AAD"/>
    <w:rsid w:val="006D4E94"/>
    <w:rsid w:val="006D59D3"/>
    <w:rsid w:val="006D5CD9"/>
    <w:rsid w:val="006D5D30"/>
    <w:rsid w:val="006D61EA"/>
    <w:rsid w:val="006D7417"/>
    <w:rsid w:val="006D768B"/>
    <w:rsid w:val="006D7E4E"/>
    <w:rsid w:val="006E0A84"/>
    <w:rsid w:val="006E0E19"/>
    <w:rsid w:val="006E0ECF"/>
    <w:rsid w:val="006E1AFB"/>
    <w:rsid w:val="006E1BE9"/>
    <w:rsid w:val="006E1C05"/>
    <w:rsid w:val="006E1CC6"/>
    <w:rsid w:val="006E26F0"/>
    <w:rsid w:val="006E28CD"/>
    <w:rsid w:val="006E2C06"/>
    <w:rsid w:val="006E2E47"/>
    <w:rsid w:val="006E3084"/>
    <w:rsid w:val="006E3240"/>
    <w:rsid w:val="006E3303"/>
    <w:rsid w:val="006E34F9"/>
    <w:rsid w:val="006E352C"/>
    <w:rsid w:val="006E768B"/>
    <w:rsid w:val="006F0518"/>
    <w:rsid w:val="006F09D9"/>
    <w:rsid w:val="006F0AA2"/>
    <w:rsid w:val="006F1188"/>
    <w:rsid w:val="006F263D"/>
    <w:rsid w:val="006F29FB"/>
    <w:rsid w:val="006F2BC9"/>
    <w:rsid w:val="006F303D"/>
    <w:rsid w:val="006F3384"/>
    <w:rsid w:val="006F50FD"/>
    <w:rsid w:val="006F5620"/>
    <w:rsid w:val="006F5681"/>
    <w:rsid w:val="006F5CAF"/>
    <w:rsid w:val="006F7EDB"/>
    <w:rsid w:val="00700E10"/>
    <w:rsid w:val="0070184C"/>
    <w:rsid w:val="00701A69"/>
    <w:rsid w:val="0070255E"/>
    <w:rsid w:val="00702610"/>
    <w:rsid w:val="00702D50"/>
    <w:rsid w:val="00703181"/>
    <w:rsid w:val="00703F47"/>
    <w:rsid w:val="00704546"/>
    <w:rsid w:val="00705092"/>
    <w:rsid w:val="00705359"/>
    <w:rsid w:val="00705735"/>
    <w:rsid w:val="00705F6E"/>
    <w:rsid w:val="00706110"/>
    <w:rsid w:val="007067A5"/>
    <w:rsid w:val="0070687F"/>
    <w:rsid w:val="00706F03"/>
    <w:rsid w:val="007070FA"/>
    <w:rsid w:val="00707303"/>
    <w:rsid w:val="00707F81"/>
    <w:rsid w:val="0071021D"/>
    <w:rsid w:val="0071027D"/>
    <w:rsid w:val="0071042D"/>
    <w:rsid w:val="00710B37"/>
    <w:rsid w:val="00710E54"/>
    <w:rsid w:val="00710FE3"/>
    <w:rsid w:val="00711741"/>
    <w:rsid w:val="00711F44"/>
    <w:rsid w:val="007122B4"/>
    <w:rsid w:val="00712417"/>
    <w:rsid w:val="00712654"/>
    <w:rsid w:val="00712D12"/>
    <w:rsid w:val="00712E78"/>
    <w:rsid w:val="00714DAF"/>
    <w:rsid w:val="007159C2"/>
    <w:rsid w:val="00715B24"/>
    <w:rsid w:val="00715B4C"/>
    <w:rsid w:val="00716194"/>
    <w:rsid w:val="007162D0"/>
    <w:rsid w:val="007168CA"/>
    <w:rsid w:val="00717095"/>
    <w:rsid w:val="00717411"/>
    <w:rsid w:val="00720B72"/>
    <w:rsid w:val="00720CBA"/>
    <w:rsid w:val="0072118D"/>
    <w:rsid w:val="00721358"/>
    <w:rsid w:val="00721C67"/>
    <w:rsid w:val="007222E4"/>
    <w:rsid w:val="00722396"/>
    <w:rsid w:val="00722DE4"/>
    <w:rsid w:val="00723049"/>
    <w:rsid w:val="0072314A"/>
    <w:rsid w:val="00723B79"/>
    <w:rsid w:val="00723EBB"/>
    <w:rsid w:val="00724A8F"/>
    <w:rsid w:val="0072590D"/>
    <w:rsid w:val="00726D43"/>
    <w:rsid w:val="007274BB"/>
    <w:rsid w:val="00727F18"/>
    <w:rsid w:val="00727F2F"/>
    <w:rsid w:val="007308AA"/>
    <w:rsid w:val="007311B6"/>
    <w:rsid w:val="007313DC"/>
    <w:rsid w:val="007317F5"/>
    <w:rsid w:val="00731A32"/>
    <w:rsid w:val="00731CB8"/>
    <w:rsid w:val="007324ED"/>
    <w:rsid w:val="0073306A"/>
    <w:rsid w:val="007331B1"/>
    <w:rsid w:val="00733529"/>
    <w:rsid w:val="0073397A"/>
    <w:rsid w:val="0073427C"/>
    <w:rsid w:val="00734DBB"/>
    <w:rsid w:val="007352D7"/>
    <w:rsid w:val="0073574A"/>
    <w:rsid w:val="00735C7E"/>
    <w:rsid w:val="007368FA"/>
    <w:rsid w:val="0073746E"/>
    <w:rsid w:val="00737533"/>
    <w:rsid w:val="00737565"/>
    <w:rsid w:val="0073778F"/>
    <w:rsid w:val="00737869"/>
    <w:rsid w:val="00737BCB"/>
    <w:rsid w:val="00740197"/>
    <w:rsid w:val="007410F3"/>
    <w:rsid w:val="00741541"/>
    <w:rsid w:val="00741D19"/>
    <w:rsid w:val="00741E04"/>
    <w:rsid w:val="007420ED"/>
    <w:rsid w:val="0074284F"/>
    <w:rsid w:val="00742DD1"/>
    <w:rsid w:val="0074319A"/>
    <w:rsid w:val="00743BB2"/>
    <w:rsid w:val="0074445C"/>
    <w:rsid w:val="00744DDE"/>
    <w:rsid w:val="00746206"/>
    <w:rsid w:val="007465C5"/>
    <w:rsid w:val="00746869"/>
    <w:rsid w:val="00746F99"/>
    <w:rsid w:val="00746FCE"/>
    <w:rsid w:val="0074728C"/>
    <w:rsid w:val="007475A9"/>
    <w:rsid w:val="00747A9C"/>
    <w:rsid w:val="0075053E"/>
    <w:rsid w:val="00751520"/>
    <w:rsid w:val="00752910"/>
    <w:rsid w:val="00752E0B"/>
    <w:rsid w:val="00753803"/>
    <w:rsid w:val="00754D57"/>
    <w:rsid w:val="00756838"/>
    <w:rsid w:val="00756E86"/>
    <w:rsid w:val="00757593"/>
    <w:rsid w:val="007600B7"/>
    <w:rsid w:val="007605B1"/>
    <w:rsid w:val="007617EC"/>
    <w:rsid w:val="00761ADA"/>
    <w:rsid w:val="00761F22"/>
    <w:rsid w:val="0076220A"/>
    <w:rsid w:val="00762329"/>
    <w:rsid w:val="00762447"/>
    <w:rsid w:val="0076374B"/>
    <w:rsid w:val="00763790"/>
    <w:rsid w:val="0076535C"/>
    <w:rsid w:val="0076593D"/>
    <w:rsid w:val="00765B60"/>
    <w:rsid w:val="00766723"/>
    <w:rsid w:val="00770CF8"/>
    <w:rsid w:val="00771A8E"/>
    <w:rsid w:val="00773985"/>
    <w:rsid w:val="00773A0E"/>
    <w:rsid w:val="007747E7"/>
    <w:rsid w:val="00774A4C"/>
    <w:rsid w:val="00775326"/>
    <w:rsid w:val="007753E1"/>
    <w:rsid w:val="007771FA"/>
    <w:rsid w:val="00777313"/>
    <w:rsid w:val="00777803"/>
    <w:rsid w:val="00777FCD"/>
    <w:rsid w:val="007809CB"/>
    <w:rsid w:val="00781DB3"/>
    <w:rsid w:val="00781DEC"/>
    <w:rsid w:val="00782AA8"/>
    <w:rsid w:val="00782AD3"/>
    <w:rsid w:val="00782B5F"/>
    <w:rsid w:val="0078339F"/>
    <w:rsid w:val="00783959"/>
    <w:rsid w:val="00784729"/>
    <w:rsid w:val="00784DCE"/>
    <w:rsid w:val="0078509C"/>
    <w:rsid w:val="00785419"/>
    <w:rsid w:val="00787C5F"/>
    <w:rsid w:val="00787E5A"/>
    <w:rsid w:val="0079056B"/>
    <w:rsid w:val="0079108E"/>
    <w:rsid w:val="00791560"/>
    <w:rsid w:val="00792AE6"/>
    <w:rsid w:val="00792EA4"/>
    <w:rsid w:val="00793061"/>
    <w:rsid w:val="00793616"/>
    <w:rsid w:val="007943C3"/>
    <w:rsid w:val="00794AC5"/>
    <w:rsid w:val="0079516A"/>
    <w:rsid w:val="00795497"/>
    <w:rsid w:val="007958EB"/>
    <w:rsid w:val="0079742D"/>
    <w:rsid w:val="007975A2"/>
    <w:rsid w:val="0079780D"/>
    <w:rsid w:val="007A0531"/>
    <w:rsid w:val="007A2141"/>
    <w:rsid w:val="007A2328"/>
    <w:rsid w:val="007A241F"/>
    <w:rsid w:val="007A384A"/>
    <w:rsid w:val="007A3992"/>
    <w:rsid w:val="007A3B7E"/>
    <w:rsid w:val="007A4B36"/>
    <w:rsid w:val="007A59D6"/>
    <w:rsid w:val="007A5C89"/>
    <w:rsid w:val="007A698E"/>
    <w:rsid w:val="007A6A79"/>
    <w:rsid w:val="007A6ABA"/>
    <w:rsid w:val="007A6DC1"/>
    <w:rsid w:val="007A73AB"/>
    <w:rsid w:val="007A7592"/>
    <w:rsid w:val="007A7B05"/>
    <w:rsid w:val="007A7E28"/>
    <w:rsid w:val="007A7E3D"/>
    <w:rsid w:val="007B0502"/>
    <w:rsid w:val="007B068F"/>
    <w:rsid w:val="007B131D"/>
    <w:rsid w:val="007B132E"/>
    <w:rsid w:val="007B143E"/>
    <w:rsid w:val="007B1754"/>
    <w:rsid w:val="007B2DA0"/>
    <w:rsid w:val="007B3BE8"/>
    <w:rsid w:val="007B4446"/>
    <w:rsid w:val="007B55B4"/>
    <w:rsid w:val="007B5CC6"/>
    <w:rsid w:val="007B62F4"/>
    <w:rsid w:val="007B6E19"/>
    <w:rsid w:val="007B7B9C"/>
    <w:rsid w:val="007B7F12"/>
    <w:rsid w:val="007C06F9"/>
    <w:rsid w:val="007C0B09"/>
    <w:rsid w:val="007C1304"/>
    <w:rsid w:val="007C13B5"/>
    <w:rsid w:val="007C18CF"/>
    <w:rsid w:val="007C3227"/>
    <w:rsid w:val="007C3A07"/>
    <w:rsid w:val="007C40A3"/>
    <w:rsid w:val="007C451C"/>
    <w:rsid w:val="007C4624"/>
    <w:rsid w:val="007C4651"/>
    <w:rsid w:val="007C48B6"/>
    <w:rsid w:val="007C59F4"/>
    <w:rsid w:val="007C5F78"/>
    <w:rsid w:val="007C640B"/>
    <w:rsid w:val="007C7BF3"/>
    <w:rsid w:val="007C7DC0"/>
    <w:rsid w:val="007D0C42"/>
    <w:rsid w:val="007D1424"/>
    <w:rsid w:val="007D3668"/>
    <w:rsid w:val="007D3FD7"/>
    <w:rsid w:val="007D408F"/>
    <w:rsid w:val="007D44FB"/>
    <w:rsid w:val="007D4F16"/>
    <w:rsid w:val="007D582F"/>
    <w:rsid w:val="007D61FA"/>
    <w:rsid w:val="007D6385"/>
    <w:rsid w:val="007D65E3"/>
    <w:rsid w:val="007D6E31"/>
    <w:rsid w:val="007D6FAE"/>
    <w:rsid w:val="007E05DF"/>
    <w:rsid w:val="007E098A"/>
    <w:rsid w:val="007E1529"/>
    <w:rsid w:val="007E186E"/>
    <w:rsid w:val="007E1878"/>
    <w:rsid w:val="007E3FC3"/>
    <w:rsid w:val="007E45D0"/>
    <w:rsid w:val="007E47C6"/>
    <w:rsid w:val="007E4DB1"/>
    <w:rsid w:val="007E597E"/>
    <w:rsid w:val="007E5AE3"/>
    <w:rsid w:val="007E6573"/>
    <w:rsid w:val="007E6636"/>
    <w:rsid w:val="007E68FE"/>
    <w:rsid w:val="007E6A12"/>
    <w:rsid w:val="007E6A48"/>
    <w:rsid w:val="007E6C43"/>
    <w:rsid w:val="007E7105"/>
    <w:rsid w:val="007F0989"/>
    <w:rsid w:val="007F1D06"/>
    <w:rsid w:val="007F1EE3"/>
    <w:rsid w:val="007F254D"/>
    <w:rsid w:val="007F2A85"/>
    <w:rsid w:val="007F2CDF"/>
    <w:rsid w:val="007F2D0B"/>
    <w:rsid w:val="007F2F89"/>
    <w:rsid w:val="007F3092"/>
    <w:rsid w:val="007F3C0A"/>
    <w:rsid w:val="007F3CE0"/>
    <w:rsid w:val="007F484D"/>
    <w:rsid w:val="007F4E5B"/>
    <w:rsid w:val="007F5752"/>
    <w:rsid w:val="007F586E"/>
    <w:rsid w:val="007F636D"/>
    <w:rsid w:val="007F6418"/>
    <w:rsid w:val="007F6C31"/>
    <w:rsid w:val="007F7598"/>
    <w:rsid w:val="007F7645"/>
    <w:rsid w:val="007F7C6A"/>
    <w:rsid w:val="0080049F"/>
    <w:rsid w:val="008008DE"/>
    <w:rsid w:val="0080096C"/>
    <w:rsid w:val="008009BC"/>
    <w:rsid w:val="00801F58"/>
    <w:rsid w:val="008021CA"/>
    <w:rsid w:val="00802525"/>
    <w:rsid w:val="0080259A"/>
    <w:rsid w:val="00802948"/>
    <w:rsid w:val="00803721"/>
    <w:rsid w:val="0080477D"/>
    <w:rsid w:val="00804C00"/>
    <w:rsid w:val="00805363"/>
    <w:rsid w:val="00805B0E"/>
    <w:rsid w:val="00806276"/>
    <w:rsid w:val="008064BE"/>
    <w:rsid w:val="00806AE2"/>
    <w:rsid w:val="00806F64"/>
    <w:rsid w:val="008074BF"/>
    <w:rsid w:val="00807BF7"/>
    <w:rsid w:val="008106DB"/>
    <w:rsid w:val="00811008"/>
    <w:rsid w:val="00811655"/>
    <w:rsid w:val="00811B33"/>
    <w:rsid w:val="00811BFC"/>
    <w:rsid w:val="008126AD"/>
    <w:rsid w:val="00812889"/>
    <w:rsid w:val="00812F93"/>
    <w:rsid w:val="00813506"/>
    <w:rsid w:val="00813B26"/>
    <w:rsid w:val="00813E17"/>
    <w:rsid w:val="008143E5"/>
    <w:rsid w:val="00814533"/>
    <w:rsid w:val="00814857"/>
    <w:rsid w:val="00815817"/>
    <w:rsid w:val="00815A90"/>
    <w:rsid w:val="00815CD0"/>
    <w:rsid w:val="00815F56"/>
    <w:rsid w:val="00816385"/>
    <w:rsid w:val="00816F92"/>
    <w:rsid w:val="00817699"/>
    <w:rsid w:val="00820136"/>
    <w:rsid w:val="0082071E"/>
    <w:rsid w:val="00821373"/>
    <w:rsid w:val="008226AE"/>
    <w:rsid w:val="00822E6E"/>
    <w:rsid w:val="00823E0D"/>
    <w:rsid w:val="00823F8E"/>
    <w:rsid w:val="00824363"/>
    <w:rsid w:val="008243C2"/>
    <w:rsid w:val="008245AF"/>
    <w:rsid w:val="008253C3"/>
    <w:rsid w:val="008263AD"/>
    <w:rsid w:val="00826F76"/>
    <w:rsid w:val="0082711A"/>
    <w:rsid w:val="0082750A"/>
    <w:rsid w:val="008279C4"/>
    <w:rsid w:val="00827E21"/>
    <w:rsid w:val="00830020"/>
    <w:rsid w:val="0083052E"/>
    <w:rsid w:val="00830557"/>
    <w:rsid w:val="008311BF"/>
    <w:rsid w:val="00831845"/>
    <w:rsid w:val="00832446"/>
    <w:rsid w:val="00832DA4"/>
    <w:rsid w:val="0083456F"/>
    <w:rsid w:val="008345FC"/>
    <w:rsid w:val="00834C5B"/>
    <w:rsid w:val="00834DA9"/>
    <w:rsid w:val="00835111"/>
    <w:rsid w:val="008353A2"/>
    <w:rsid w:val="00836318"/>
    <w:rsid w:val="00836E56"/>
    <w:rsid w:val="00837595"/>
    <w:rsid w:val="00837BBA"/>
    <w:rsid w:val="0084050D"/>
    <w:rsid w:val="00840539"/>
    <w:rsid w:val="00841538"/>
    <w:rsid w:val="00842B5A"/>
    <w:rsid w:val="00843630"/>
    <w:rsid w:val="00843A3C"/>
    <w:rsid w:val="00843D75"/>
    <w:rsid w:val="008444AB"/>
    <w:rsid w:val="008446A0"/>
    <w:rsid w:val="008446BA"/>
    <w:rsid w:val="00844E74"/>
    <w:rsid w:val="00844FA4"/>
    <w:rsid w:val="0084538C"/>
    <w:rsid w:val="00845395"/>
    <w:rsid w:val="00845D87"/>
    <w:rsid w:val="00846261"/>
    <w:rsid w:val="00846818"/>
    <w:rsid w:val="00846CF7"/>
    <w:rsid w:val="0084740E"/>
    <w:rsid w:val="00847C5F"/>
    <w:rsid w:val="00850047"/>
    <w:rsid w:val="008505CF"/>
    <w:rsid w:val="008507C1"/>
    <w:rsid w:val="00850BB1"/>
    <w:rsid w:val="00851023"/>
    <w:rsid w:val="0085130F"/>
    <w:rsid w:val="00851B2D"/>
    <w:rsid w:val="0085265E"/>
    <w:rsid w:val="008536A6"/>
    <w:rsid w:val="0085380E"/>
    <w:rsid w:val="00853A65"/>
    <w:rsid w:val="00853FA0"/>
    <w:rsid w:val="00854844"/>
    <w:rsid w:val="00854FA1"/>
    <w:rsid w:val="00855C34"/>
    <w:rsid w:val="008565C2"/>
    <w:rsid w:val="008565F7"/>
    <w:rsid w:val="008568BA"/>
    <w:rsid w:val="00857750"/>
    <w:rsid w:val="00857840"/>
    <w:rsid w:val="00857C55"/>
    <w:rsid w:val="00857E26"/>
    <w:rsid w:val="00857E4B"/>
    <w:rsid w:val="008606CC"/>
    <w:rsid w:val="00861307"/>
    <w:rsid w:val="00861BFC"/>
    <w:rsid w:val="008627AF"/>
    <w:rsid w:val="008629CF"/>
    <w:rsid w:val="00862F5A"/>
    <w:rsid w:val="00863232"/>
    <w:rsid w:val="00863CFB"/>
    <w:rsid w:val="00863F0A"/>
    <w:rsid w:val="00865036"/>
    <w:rsid w:val="00865BC7"/>
    <w:rsid w:val="00867BB6"/>
    <w:rsid w:val="00867D7B"/>
    <w:rsid w:val="008701C1"/>
    <w:rsid w:val="00870354"/>
    <w:rsid w:val="008718B2"/>
    <w:rsid w:val="00871F02"/>
    <w:rsid w:val="0087206E"/>
    <w:rsid w:val="00872344"/>
    <w:rsid w:val="0087270C"/>
    <w:rsid w:val="00872E79"/>
    <w:rsid w:val="00872FFF"/>
    <w:rsid w:val="0087372D"/>
    <w:rsid w:val="00873AD0"/>
    <w:rsid w:val="008743F6"/>
    <w:rsid w:val="00876C92"/>
    <w:rsid w:val="00876EEE"/>
    <w:rsid w:val="00876FCE"/>
    <w:rsid w:val="0087771F"/>
    <w:rsid w:val="00877838"/>
    <w:rsid w:val="00877D8E"/>
    <w:rsid w:val="008805CE"/>
    <w:rsid w:val="0088160E"/>
    <w:rsid w:val="00882234"/>
    <w:rsid w:val="00882719"/>
    <w:rsid w:val="00882947"/>
    <w:rsid w:val="00883603"/>
    <w:rsid w:val="00883DF4"/>
    <w:rsid w:val="008840CF"/>
    <w:rsid w:val="008841AB"/>
    <w:rsid w:val="00884FB0"/>
    <w:rsid w:val="008851E9"/>
    <w:rsid w:val="0088551B"/>
    <w:rsid w:val="008859C0"/>
    <w:rsid w:val="00885ECA"/>
    <w:rsid w:val="00886157"/>
    <w:rsid w:val="0089035D"/>
    <w:rsid w:val="0089160F"/>
    <w:rsid w:val="0089161A"/>
    <w:rsid w:val="00891858"/>
    <w:rsid w:val="0089360B"/>
    <w:rsid w:val="00893624"/>
    <w:rsid w:val="008947C3"/>
    <w:rsid w:val="00895825"/>
    <w:rsid w:val="0089591C"/>
    <w:rsid w:val="00897B7A"/>
    <w:rsid w:val="008A03AF"/>
    <w:rsid w:val="008A04A1"/>
    <w:rsid w:val="008A0CE4"/>
    <w:rsid w:val="008A288F"/>
    <w:rsid w:val="008A2D99"/>
    <w:rsid w:val="008A35D5"/>
    <w:rsid w:val="008A416D"/>
    <w:rsid w:val="008A42C3"/>
    <w:rsid w:val="008A473C"/>
    <w:rsid w:val="008A483A"/>
    <w:rsid w:val="008A4A9B"/>
    <w:rsid w:val="008A567D"/>
    <w:rsid w:val="008A56E3"/>
    <w:rsid w:val="008A6869"/>
    <w:rsid w:val="008A6D06"/>
    <w:rsid w:val="008A73D5"/>
    <w:rsid w:val="008A7830"/>
    <w:rsid w:val="008B10A2"/>
    <w:rsid w:val="008B1B83"/>
    <w:rsid w:val="008B1BA7"/>
    <w:rsid w:val="008B1F48"/>
    <w:rsid w:val="008B2F54"/>
    <w:rsid w:val="008B39F6"/>
    <w:rsid w:val="008B4472"/>
    <w:rsid w:val="008B4BDB"/>
    <w:rsid w:val="008B5B31"/>
    <w:rsid w:val="008C0493"/>
    <w:rsid w:val="008C0827"/>
    <w:rsid w:val="008C1150"/>
    <w:rsid w:val="008C1266"/>
    <w:rsid w:val="008C1564"/>
    <w:rsid w:val="008C215F"/>
    <w:rsid w:val="008C2800"/>
    <w:rsid w:val="008C2F62"/>
    <w:rsid w:val="008C340B"/>
    <w:rsid w:val="008C343F"/>
    <w:rsid w:val="008C42B0"/>
    <w:rsid w:val="008C4573"/>
    <w:rsid w:val="008C69D2"/>
    <w:rsid w:val="008C76AA"/>
    <w:rsid w:val="008C7E49"/>
    <w:rsid w:val="008D0288"/>
    <w:rsid w:val="008D0881"/>
    <w:rsid w:val="008D0D1A"/>
    <w:rsid w:val="008D3A7C"/>
    <w:rsid w:val="008D3D3C"/>
    <w:rsid w:val="008D4772"/>
    <w:rsid w:val="008D48BC"/>
    <w:rsid w:val="008D4DB1"/>
    <w:rsid w:val="008D4DFB"/>
    <w:rsid w:val="008D511F"/>
    <w:rsid w:val="008D55D7"/>
    <w:rsid w:val="008D6A9D"/>
    <w:rsid w:val="008D6BC1"/>
    <w:rsid w:val="008D6C8F"/>
    <w:rsid w:val="008D7DD0"/>
    <w:rsid w:val="008E05F3"/>
    <w:rsid w:val="008E0667"/>
    <w:rsid w:val="008E1381"/>
    <w:rsid w:val="008E1C89"/>
    <w:rsid w:val="008E2C09"/>
    <w:rsid w:val="008E3ECA"/>
    <w:rsid w:val="008E43C4"/>
    <w:rsid w:val="008E4AEF"/>
    <w:rsid w:val="008E54BD"/>
    <w:rsid w:val="008E58DF"/>
    <w:rsid w:val="008E6831"/>
    <w:rsid w:val="008E6EE9"/>
    <w:rsid w:val="008E733C"/>
    <w:rsid w:val="008E78AD"/>
    <w:rsid w:val="008E7D35"/>
    <w:rsid w:val="008F01BF"/>
    <w:rsid w:val="008F02FD"/>
    <w:rsid w:val="008F0520"/>
    <w:rsid w:val="008F0675"/>
    <w:rsid w:val="008F0C07"/>
    <w:rsid w:val="008F0E26"/>
    <w:rsid w:val="008F588F"/>
    <w:rsid w:val="008F619F"/>
    <w:rsid w:val="008F7233"/>
    <w:rsid w:val="008F7820"/>
    <w:rsid w:val="0090081B"/>
    <w:rsid w:val="0090095B"/>
    <w:rsid w:val="00900996"/>
    <w:rsid w:val="00900D61"/>
    <w:rsid w:val="00902A47"/>
    <w:rsid w:val="00902BA8"/>
    <w:rsid w:val="00903A44"/>
    <w:rsid w:val="00903EE4"/>
    <w:rsid w:val="00904C27"/>
    <w:rsid w:val="00906402"/>
    <w:rsid w:val="009064C9"/>
    <w:rsid w:val="0090656A"/>
    <w:rsid w:val="00907497"/>
    <w:rsid w:val="00907DC3"/>
    <w:rsid w:val="00907F92"/>
    <w:rsid w:val="00910ECA"/>
    <w:rsid w:val="00912A60"/>
    <w:rsid w:val="009132C1"/>
    <w:rsid w:val="0091345F"/>
    <w:rsid w:val="009134A3"/>
    <w:rsid w:val="0091351B"/>
    <w:rsid w:val="00913994"/>
    <w:rsid w:val="00915053"/>
    <w:rsid w:val="00915177"/>
    <w:rsid w:val="00915B6E"/>
    <w:rsid w:val="00915DCF"/>
    <w:rsid w:val="009161D8"/>
    <w:rsid w:val="0091657C"/>
    <w:rsid w:val="009165F8"/>
    <w:rsid w:val="00916CEE"/>
    <w:rsid w:val="00917188"/>
    <w:rsid w:val="00917591"/>
    <w:rsid w:val="00920097"/>
    <w:rsid w:val="009212D2"/>
    <w:rsid w:val="0092139D"/>
    <w:rsid w:val="00921A4A"/>
    <w:rsid w:val="0092205A"/>
    <w:rsid w:val="00922347"/>
    <w:rsid w:val="009228C5"/>
    <w:rsid w:val="00922E19"/>
    <w:rsid w:val="009232E7"/>
    <w:rsid w:val="009239CC"/>
    <w:rsid w:val="009248FB"/>
    <w:rsid w:val="00930181"/>
    <w:rsid w:val="009301A6"/>
    <w:rsid w:val="00930977"/>
    <w:rsid w:val="00931022"/>
    <w:rsid w:val="00931E81"/>
    <w:rsid w:val="00931F60"/>
    <w:rsid w:val="00932702"/>
    <w:rsid w:val="0093286E"/>
    <w:rsid w:val="009331D4"/>
    <w:rsid w:val="00933557"/>
    <w:rsid w:val="009341EC"/>
    <w:rsid w:val="009348D8"/>
    <w:rsid w:val="00934914"/>
    <w:rsid w:val="00935149"/>
    <w:rsid w:val="00935167"/>
    <w:rsid w:val="009352DE"/>
    <w:rsid w:val="00935B75"/>
    <w:rsid w:val="00936265"/>
    <w:rsid w:val="009366A4"/>
    <w:rsid w:val="00936B5A"/>
    <w:rsid w:val="00936D0B"/>
    <w:rsid w:val="0093765D"/>
    <w:rsid w:val="00937874"/>
    <w:rsid w:val="009379BB"/>
    <w:rsid w:val="00937E83"/>
    <w:rsid w:val="00937FC0"/>
    <w:rsid w:val="00937FF5"/>
    <w:rsid w:val="00941259"/>
    <w:rsid w:val="00941F00"/>
    <w:rsid w:val="009427A1"/>
    <w:rsid w:val="00942CF1"/>
    <w:rsid w:val="00943486"/>
    <w:rsid w:val="00943758"/>
    <w:rsid w:val="00943867"/>
    <w:rsid w:val="0094415F"/>
    <w:rsid w:val="00944834"/>
    <w:rsid w:val="0094596B"/>
    <w:rsid w:val="009459AD"/>
    <w:rsid w:val="00945B3F"/>
    <w:rsid w:val="00945EF7"/>
    <w:rsid w:val="00945F07"/>
    <w:rsid w:val="0094663E"/>
    <w:rsid w:val="00946BB4"/>
    <w:rsid w:val="0094730D"/>
    <w:rsid w:val="00950191"/>
    <w:rsid w:val="0095073B"/>
    <w:rsid w:val="009508EF"/>
    <w:rsid w:val="0095168B"/>
    <w:rsid w:val="009516CC"/>
    <w:rsid w:val="00951B1F"/>
    <w:rsid w:val="00951C80"/>
    <w:rsid w:val="009521DE"/>
    <w:rsid w:val="00952693"/>
    <w:rsid w:val="009531AC"/>
    <w:rsid w:val="00953453"/>
    <w:rsid w:val="00953D5E"/>
    <w:rsid w:val="00954227"/>
    <w:rsid w:val="0095543C"/>
    <w:rsid w:val="009556A6"/>
    <w:rsid w:val="009558C3"/>
    <w:rsid w:val="00955AC3"/>
    <w:rsid w:val="00955AE7"/>
    <w:rsid w:val="00956092"/>
    <w:rsid w:val="00956244"/>
    <w:rsid w:val="009562BB"/>
    <w:rsid w:val="00957D04"/>
    <w:rsid w:val="009607B1"/>
    <w:rsid w:val="00960B0A"/>
    <w:rsid w:val="0096163D"/>
    <w:rsid w:val="009617FE"/>
    <w:rsid w:val="00962042"/>
    <w:rsid w:val="00962977"/>
    <w:rsid w:val="00962D6D"/>
    <w:rsid w:val="00963ABF"/>
    <w:rsid w:val="00963ACA"/>
    <w:rsid w:val="0096438A"/>
    <w:rsid w:val="00965C3B"/>
    <w:rsid w:val="00965D13"/>
    <w:rsid w:val="0096603A"/>
    <w:rsid w:val="00966CCE"/>
    <w:rsid w:val="0096797C"/>
    <w:rsid w:val="00967BD3"/>
    <w:rsid w:val="00967CF4"/>
    <w:rsid w:val="009707A1"/>
    <w:rsid w:val="00971052"/>
    <w:rsid w:val="00971B59"/>
    <w:rsid w:val="00972440"/>
    <w:rsid w:val="00972B6E"/>
    <w:rsid w:val="00973D59"/>
    <w:rsid w:val="00973F83"/>
    <w:rsid w:val="0097403E"/>
    <w:rsid w:val="0097465B"/>
    <w:rsid w:val="00974C6F"/>
    <w:rsid w:val="00974DA5"/>
    <w:rsid w:val="00975F1D"/>
    <w:rsid w:val="00976F60"/>
    <w:rsid w:val="00977400"/>
    <w:rsid w:val="00980F86"/>
    <w:rsid w:val="009819A0"/>
    <w:rsid w:val="00981C59"/>
    <w:rsid w:val="00981D49"/>
    <w:rsid w:val="00981DF8"/>
    <w:rsid w:val="00982968"/>
    <w:rsid w:val="00982FE4"/>
    <w:rsid w:val="009833BB"/>
    <w:rsid w:val="00983BB9"/>
    <w:rsid w:val="00984309"/>
    <w:rsid w:val="00984589"/>
    <w:rsid w:val="00984902"/>
    <w:rsid w:val="00986285"/>
    <w:rsid w:val="009862A1"/>
    <w:rsid w:val="00986D04"/>
    <w:rsid w:val="00986D80"/>
    <w:rsid w:val="00987E11"/>
    <w:rsid w:val="00990307"/>
    <w:rsid w:val="0099097B"/>
    <w:rsid w:val="00990F0A"/>
    <w:rsid w:val="00991CE1"/>
    <w:rsid w:val="009930A5"/>
    <w:rsid w:val="00993800"/>
    <w:rsid w:val="00994B7F"/>
    <w:rsid w:val="00994BD7"/>
    <w:rsid w:val="00994E8A"/>
    <w:rsid w:val="00994FE5"/>
    <w:rsid w:val="00995B2E"/>
    <w:rsid w:val="00995DF8"/>
    <w:rsid w:val="009960A6"/>
    <w:rsid w:val="00996381"/>
    <w:rsid w:val="00996612"/>
    <w:rsid w:val="009969C1"/>
    <w:rsid w:val="00996D16"/>
    <w:rsid w:val="00997D09"/>
    <w:rsid w:val="00997EFB"/>
    <w:rsid w:val="009A0431"/>
    <w:rsid w:val="009A0BCD"/>
    <w:rsid w:val="009A1075"/>
    <w:rsid w:val="009A18BF"/>
    <w:rsid w:val="009A19E7"/>
    <w:rsid w:val="009A2547"/>
    <w:rsid w:val="009A31AC"/>
    <w:rsid w:val="009A323E"/>
    <w:rsid w:val="009A3951"/>
    <w:rsid w:val="009A3E03"/>
    <w:rsid w:val="009A4528"/>
    <w:rsid w:val="009A57AF"/>
    <w:rsid w:val="009A6661"/>
    <w:rsid w:val="009A6B2D"/>
    <w:rsid w:val="009A6F9C"/>
    <w:rsid w:val="009A7C66"/>
    <w:rsid w:val="009B02F6"/>
    <w:rsid w:val="009B0A85"/>
    <w:rsid w:val="009B10C5"/>
    <w:rsid w:val="009B1A4C"/>
    <w:rsid w:val="009B2AA3"/>
    <w:rsid w:val="009B4BF7"/>
    <w:rsid w:val="009B4EF8"/>
    <w:rsid w:val="009B4F02"/>
    <w:rsid w:val="009B5898"/>
    <w:rsid w:val="009B6EA8"/>
    <w:rsid w:val="009B7F36"/>
    <w:rsid w:val="009C06A6"/>
    <w:rsid w:val="009C0783"/>
    <w:rsid w:val="009C0E56"/>
    <w:rsid w:val="009C0E92"/>
    <w:rsid w:val="009C1861"/>
    <w:rsid w:val="009C1EE4"/>
    <w:rsid w:val="009C230D"/>
    <w:rsid w:val="009C3349"/>
    <w:rsid w:val="009C35B7"/>
    <w:rsid w:val="009C3865"/>
    <w:rsid w:val="009C3B09"/>
    <w:rsid w:val="009C3D28"/>
    <w:rsid w:val="009C4305"/>
    <w:rsid w:val="009C44E4"/>
    <w:rsid w:val="009C57AB"/>
    <w:rsid w:val="009C5C9A"/>
    <w:rsid w:val="009C6E28"/>
    <w:rsid w:val="009C796C"/>
    <w:rsid w:val="009D1453"/>
    <w:rsid w:val="009D147B"/>
    <w:rsid w:val="009D294F"/>
    <w:rsid w:val="009D3437"/>
    <w:rsid w:val="009D387A"/>
    <w:rsid w:val="009D3E26"/>
    <w:rsid w:val="009D4335"/>
    <w:rsid w:val="009D44BE"/>
    <w:rsid w:val="009D457D"/>
    <w:rsid w:val="009D4758"/>
    <w:rsid w:val="009D4A80"/>
    <w:rsid w:val="009D50A9"/>
    <w:rsid w:val="009D5AEF"/>
    <w:rsid w:val="009D5CF2"/>
    <w:rsid w:val="009D60E8"/>
    <w:rsid w:val="009D6628"/>
    <w:rsid w:val="009D71C8"/>
    <w:rsid w:val="009D760E"/>
    <w:rsid w:val="009D7630"/>
    <w:rsid w:val="009D7822"/>
    <w:rsid w:val="009D786B"/>
    <w:rsid w:val="009E2320"/>
    <w:rsid w:val="009E3558"/>
    <w:rsid w:val="009E3BBB"/>
    <w:rsid w:val="009E4097"/>
    <w:rsid w:val="009E41BD"/>
    <w:rsid w:val="009E47F7"/>
    <w:rsid w:val="009E4A3C"/>
    <w:rsid w:val="009E4CCF"/>
    <w:rsid w:val="009E4D19"/>
    <w:rsid w:val="009E5FD8"/>
    <w:rsid w:val="009E6025"/>
    <w:rsid w:val="009E6714"/>
    <w:rsid w:val="009E67F2"/>
    <w:rsid w:val="009E7535"/>
    <w:rsid w:val="009E789D"/>
    <w:rsid w:val="009E792E"/>
    <w:rsid w:val="009E7BDD"/>
    <w:rsid w:val="009F0266"/>
    <w:rsid w:val="009F050B"/>
    <w:rsid w:val="009F0C05"/>
    <w:rsid w:val="009F0E30"/>
    <w:rsid w:val="009F16E2"/>
    <w:rsid w:val="009F246B"/>
    <w:rsid w:val="009F2B0D"/>
    <w:rsid w:val="009F3404"/>
    <w:rsid w:val="009F418F"/>
    <w:rsid w:val="009F4499"/>
    <w:rsid w:val="009F491D"/>
    <w:rsid w:val="009F4D00"/>
    <w:rsid w:val="009F5755"/>
    <w:rsid w:val="009F5CA7"/>
    <w:rsid w:val="009F635E"/>
    <w:rsid w:val="009F75C5"/>
    <w:rsid w:val="009F7628"/>
    <w:rsid w:val="00A00A41"/>
    <w:rsid w:val="00A01424"/>
    <w:rsid w:val="00A029D4"/>
    <w:rsid w:val="00A02F23"/>
    <w:rsid w:val="00A037C6"/>
    <w:rsid w:val="00A0418B"/>
    <w:rsid w:val="00A0463C"/>
    <w:rsid w:val="00A04B02"/>
    <w:rsid w:val="00A04D16"/>
    <w:rsid w:val="00A04F52"/>
    <w:rsid w:val="00A05AEC"/>
    <w:rsid w:val="00A05E16"/>
    <w:rsid w:val="00A05F4C"/>
    <w:rsid w:val="00A06F7C"/>
    <w:rsid w:val="00A075B9"/>
    <w:rsid w:val="00A07868"/>
    <w:rsid w:val="00A07D9F"/>
    <w:rsid w:val="00A10278"/>
    <w:rsid w:val="00A10AF0"/>
    <w:rsid w:val="00A11A92"/>
    <w:rsid w:val="00A11FD5"/>
    <w:rsid w:val="00A138A0"/>
    <w:rsid w:val="00A13B77"/>
    <w:rsid w:val="00A13C0A"/>
    <w:rsid w:val="00A13CA1"/>
    <w:rsid w:val="00A13FAD"/>
    <w:rsid w:val="00A1405B"/>
    <w:rsid w:val="00A152AA"/>
    <w:rsid w:val="00A159ED"/>
    <w:rsid w:val="00A162C1"/>
    <w:rsid w:val="00A16528"/>
    <w:rsid w:val="00A20395"/>
    <w:rsid w:val="00A20EBC"/>
    <w:rsid w:val="00A213D9"/>
    <w:rsid w:val="00A23E2B"/>
    <w:rsid w:val="00A252A4"/>
    <w:rsid w:val="00A25F54"/>
    <w:rsid w:val="00A277A2"/>
    <w:rsid w:val="00A3119E"/>
    <w:rsid w:val="00A313AF"/>
    <w:rsid w:val="00A31BA7"/>
    <w:rsid w:val="00A31FE8"/>
    <w:rsid w:val="00A33814"/>
    <w:rsid w:val="00A34AB5"/>
    <w:rsid w:val="00A353DA"/>
    <w:rsid w:val="00A356C4"/>
    <w:rsid w:val="00A35713"/>
    <w:rsid w:val="00A3637E"/>
    <w:rsid w:val="00A363AE"/>
    <w:rsid w:val="00A371EA"/>
    <w:rsid w:val="00A374D9"/>
    <w:rsid w:val="00A37AD0"/>
    <w:rsid w:val="00A37CF5"/>
    <w:rsid w:val="00A37F5F"/>
    <w:rsid w:val="00A37FF7"/>
    <w:rsid w:val="00A413D9"/>
    <w:rsid w:val="00A4155E"/>
    <w:rsid w:val="00A41AB1"/>
    <w:rsid w:val="00A41CB0"/>
    <w:rsid w:val="00A42E52"/>
    <w:rsid w:val="00A433C7"/>
    <w:rsid w:val="00A44674"/>
    <w:rsid w:val="00A4493A"/>
    <w:rsid w:val="00A44B55"/>
    <w:rsid w:val="00A45734"/>
    <w:rsid w:val="00A45A6A"/>
    <w:rsid w:val="00A45C71"/>
    <w:rsid w:val="00A46ADD"/>
    <w:rsid w:val="00A46DF0"/>
    <w:rsid w:val="00A47400"/>
    <w:rsid w:val="00A519AD"/>
    <w:rsid w:val="00A52009"/>
    <w:rsid w:val="00A52900"/>
    <w:rsid w:val="00A53540"/>
    <w:rsid w:val="00A54713"/>
    <w:rsid w:val="00A54E9A"/>
    <w:rsid w:val="00A54EBF"/>
    <w:rsid w:val="00A552B2"/>
    <w:rsid w:val="00A55709"/>
    <w:rsid w:val="00A55C65"/>
    <w:rsid w:val="00A55D69"/>
    <w:rsid w:val="00A55FF5"/>
    <w:rsid w:val="00A56086"/>
    <w:rsid w:val="00A56668"/>
    <w:rsid w:val="00A568B6"/>
    <w:rsid w:val="00A57127"/>
    <w:rsid w:val="00A575A4"/>
    <w:rsid w:val="00A57A1C"/>
    <w:rsid w:val="00A57AE4"/>
    <w:rsid w:val="00A603EE"/>
    <w:rsid w:val="00A604DE"/>
    <w:rsid w:val="00A606B6"/>
    <w:rsid w:val="00A60995"/>
    <w:rsid w:val="00A616BF"/>
    <w:rsid w:val="00A61CC9"/>
    <w:rsid w:val="00A638E4"/>
    <w:rsid w:val="00A649DA"/>
    <w:rsid w:val="00A64B9A"/>
    <w:rsid w:val="00A64BAA"/>
    <w:rsid w:val="00A64C72"/>
    <w:rsid w:val="00A654A4"/>
    <w:rsid w:val="00A6565C"/>
    <w:rsid w:val="00A664C7"/>
    <w:rsid w:val="00A66A95"/>
    <w:rsid w:val="00A70383"/>
    <w:rsid w:val="00A7121E"/>
    <w:rsid w:val="00A71573"/>
    <w:rsid w:val="00A72230"/>
    <w:rsid w:val="00A72A4E"/>
    <w:rsid w:val="00A72C16"/>
    <w:rsid w:val="00A72C7E"/>
    <w:rsid w:val="00A72FC8"/>
    <w:rsid w:val="00A7388B"/>
    <w:rsid w:val="00A73C0B"/>
    <w:rsid w:val="00A7457D"/>
    <w:rsid w:val="00A74BB2"/>
    <w:rsid w:val="00A74DC0"/>
    <w:rsid w:val="00A74FBE"/>
    <w:rsid w:val="00A7565B"/>
    <w:rsid w:val="00A756B9"/>
    <w:rsid w:val="00A7598D"/>
    <w:rsid w:val="00A75AA0"/>
    <w:rsid w:val="00A761A7"/>
    <w:rsid w:val="00A767A5"/>
    <w:rsid w:val="00A77207"/>
    <w:rsid w:val="00A7785A"/>
    <w:rsid w:val="00A77EFE"/>
    <w:rsid w:val="00A80288"/>
    <w:rsid w:val="00A8268C"/>
    <w:rsid w:val="00A82754"/>
    <w:rsid w:val="00A82B99"/>
    <w:rsid w:val="00A82C51"/>
    <w:rsid w:val="00A83724"/>
    <w:rsid w:val="00A83E3D"/>
    <w:rsid w:val="00A83EA1"/>
    <w:rsid w:val="00A8466E"/>
    <w:rsid w:val="00A847F0"/>
    <w:rsid w:val="00A84876"/>
    <w:rsid w:val="00A849F8"/>
    <w:rsid w:val="00A85150"/>
    <w:rsid w:val="00A85292"/>
    <w:rsid w:val="00A85B88"/>
    <w:rsid w:val="00A85F1E"/>
    <w:rsid w:val="00A86AD0"/>
    <w:rsid w:val="00A87731"/>
    <w:rsid w:val="00A877BC"/>
    <w:rsid w:val="00A87FFA"/>
    <w:rsid w:val="00A900FE"/>
    <w:rsid w:val="00A903A6"/>
    <w:rsid w:val="00A90795"/>
    <w:rsid w:val="00A90C88"/>
    <w:rsid w:val="00A917FD"/>
    <w:rsid w:val="00A92801"/>
    <w:rsid w:val="00A92FA9"/>
    <w:rsid w:val="00A92FCC"/>
    <w:rsid w:val="00A935D2"/>
    <w:rsid w:val="00A94082"/>
    <w:rsid w:val="00A94D3C"/>
    <w:rsid w:val="00A95183"/>
    <w:rsid w:val="00A95ACF"/>
    <w:rsid w:val="00A95E59"/>
    <w:rsid w:val="00A96023"/>
    <w:rsid w:val="00A962C0"/>
    <w:rsid w:val="00A9664F"/>
    <w:rsid w:val="00A966A2"/>
    <w:rsid w:val="00A971FA"/>
    <w:rsid w:val="00AA0743"/>
    <w:rsid w:val="00AA12AE"/>
    <w:rsid w:val="00AA149B"/>
    <w:rsid w:val="00AA1D5C"/>
    <w:rsid w:val="00AA1EEF"/>
    <w:rsid w:val="00AA21D3"/>
    <w:rsid w:val="00AA2389"/>
    <w:rsid w:val="00AA2756"/>
    <w:rsid w:val="00AA2C77"/>
    <w:rsid w:val="00AA2F37"/>
    <w:rsid w:val="00AA35F7"/>
    <w:rsid w:val="00AA3723"/>
    <w:rsid w:val="00AA3E4B"/>
    <w:rsid w:val="00AA41EC"/>
    <w:rsid w:val="00AA5E79"/>
    <w:rsid w:val="00AA5EA5"/>
    <w:rsid w:val="00AA6228"/>
    <w:rsid w:val="00AA682D"/>
    <w:rsid w:val="00AB0AC2"/>
    <w:rsid w:val="00AB123E"/>
    <w:rsid w:val="00AB17EA"/>
    <w:rsid w:val="00AB2D17"/>
    <w:rsid w:val="00AB4816"/>
    <w:rsid w:val="00AB4A36"/>
    <w:rsid w:val="00AB5359"/>
    <w:rsid w:val="00AB5AE9"/>
    <w:rsid w:val="00AB5B01"/>
    <w:rsid w:val="00AB7F59"/>
    <w:rsid w:val="00AC00DC"/>
    <w:rsid w:val="00AC0711"/>
    <w:rsid w:val="00AC0F99"/>
    <w:rsid w:val="00AC1EC0"/>
    <w:rsid w:val="00AC2240"/>
    <w:rsid w:val="00AC2332"/>
    <w:rsid w:val="00AC2B0F"/>
    <w:rsid w:val="00AC399F"/>
    <w:rsid w:val="00AC4679"/>
    <w:rsid w:val="00AC6A26"/>
    <w:rsid w:val="00AC6D01"/>
    <w:rsid w:val="00AC7008"/>
    <w:rsid w:val="00AC7069"/>
    <w:rsid w:val="00AC728C"/>
    <w:rsid w:val="00AC78B2"/>
    <w:rsid w:val="00AC78DC"/>
    <w:rsid w:val="00AC7FEF"/>
    <w:rsid w:val="00AD0615"/>
    <w:rsid w:val="00AD09E7"/>
    <w:rsid w:val="00AD297C"/>
    <w:rsid w:val="00AD2BCB"/>
    <w:rsid w:val="00AD386D"/>
    <w:rsid w:val="00AD38C9"/>
    <w:rsid w:val="00AD490D"/>
    <w:rsid w:val="00AD4AD1"/>
    <w:rsid w:val="00AD4C63"/>
    <w:rsid w:val="00AD5ACD"/>
    <w:rsid w:val="00AD5E5D"/>
    <w:rsid w:val="00AD6434"/>
    <w:rsid w:val="00AD67AD"/>
    <w:rsid w:val="00AD7550"/>
    <w:rsid w:val="00AD7AB6"/>
    <w:rsid w:val="00AD7C02"/>
    <w:rsid w:val="00AE0A94"/>
    <w:rsid w:val="00AE0AA9"/>
    <w:rsid w:val="00AE121F"/>
    <w:rsid w:val="00AE156C"/>
    <w:rsid w:val="00AE15E6"/>
    <w:rsid w:val="00AE20C0"/>
    <w:rsid w:val="00AE2633"/>
    <w:rsid w:val="00AE2667"/>
    <w:rsid w:val="00AE2AC2"/>
    <w:rsid w:val="00AE3586"/>
    <w:rsid w:val="00AE3D2A"/>
    <w:rsid w:val="00AE4286"/>
    <w:rsid w:val="00AE47E5"/>
    <w:rsid w:val="00AE4964"/>
    <w:rsid w:val="00AE4A80"/>
    <w:rsid w:val="00AE5DFE"/>
    <w:rsid w:val="00AE65DE"/>
    <w:rsid w:val="00AE6764"/>
    <w:rsid w:val="00AE7231"/>
    <w:rsid w:val="00AE74A4"/>
    <w:rsid w:val="00AE78CD"/>
    <w:rsid w:val="00AE7F3F"/>
    <w:rsid w:val="00AF016C"/>
    <w:rsid w:val="00AF0D4C"/>
    <w:rsid w:val="00AF0EF5"/>
    <w:rsid w:val="00AF13CF"/>
    <w:rsid w:val="00AF1572"/>
    <w:rsid w:val="00AF23C1"/>
    <w:rsid w:val="00AF2503"/>
    <w:rsid w:val="00AF39C4"/>
    <w:rsid w:val="00AF5DA8"/>
    <w:rsid w:val="00AF6389"/>
    <w:rsid w:val="00AF6A36"/>
    <w:rsid w:val="00AF6B6F"/>
    <w:rsid w:val="00AF7DD6"/>
    <w:rsid w:val="00AF7FBF"/>
    <w:rsid w:val="00B0069C"/>
    <w:rsid w:val="00B00CC6"/>
    <w:rsid w:val="00B01242"/>
    <w:rsid w:val="00B0269F"/>
    <w:rsid w:val="00B0284B"/>
    <w:rsid w:val="00B041DB"/>
    <w:rsid w:val="00B044A6"/>
    <w:rsid w:val="00B05053"/>
    <w:rsid w:val="00B0544A"/>
    <w:rsid w:val="00B05AF1"/>
    <w:rsid w:val="00B06366"/>
    <w:rsid w:val="00B06B27"/>
    <w:rsid w:val="00B06C71"/>
    <w:rsid w:val="00B0700B"/>
    <w:rsid w:val="00B07447"/>
    <w:rsid w:val="00B07C39"/>
    <w:rsid w:val="00B10456"/>
    <w:rsid w:val="00B10832"/>
    <w:rsid w:val="00B10C81"/>
    <w:rsid w:val="00B11113"/>
    <w:rsid w:val="00B1121F"/>
    <w:rsid w:val="00B118FC"/>
    <w:rsid w:val="00B121C0"/>
    <w:rsid w:val="00B12523"/>
    <w:rsid w:val="00B12691"/>
    <w:rsid w:val="00B13246"/>
    <w:rsid w:val="00B1338A"/>
    <w:rsid w:val="00B13892"/>
    <w:rsid w:val="00B13F5D"/>
    <w:rsid w:val="00B1620C"/>
    <w:rsid w:val="00B16C69"/>
    <w:rsid w:val="00B17538"/>
    <w:rsid w:val="00B17CF8"/>
    <w:rsid w:val="00B205A5"/>
    <w:rsid w:val="00B20793"/>
    <w:rsid w:val="00B20853"/>
    <w:rsid w:val="00B20B31"/>
    <w:rsid w:val="00B2176C"/>
    <w:rsid w:val="00B23274"/>
    <w:rsid w:val="00B234B6"/>
    <w:rsid w:val="00B24832"/>
    <w:rsid w:val="00B24BDF"/>
    <w:rsid w:val="00B25780"/>
    <w:rsid w:val="00B26B9C"/>
    <w:rsid w:val="00B26BC9"/>
    <w:rsid w:val="00B273E8"/>
    <w:rsid w:val="00B2760A"/>
    <w:rsid w:val="00B27989"/>
    <w:rsid w:val="00B27FB1"/>
    <w:rsid w:val="00B30259"/>
    <w:rsid w:val="00B30773"/>
    <w:rsid w:val="00B30E24"/>
    <w:rsid w:val="00B30F88"/>
    <w:rsid w:val="00B310AA"/>
    <w:rsid w:val="00B317FC"/>
    <w:rsid w:val="00B31D2B"/>
    <w:rsid w:val="00B31DFC"/>
    <w:rsid w:val="00B32C85"/>
    <w:rsid w:val="00B33C88"/>
    <w:rsid w:val="00B33FD9"/>
    <w:rsid w:val="00B34CFA"/>
    <w:rsid w:val="00B352B6"/>
    <w:rsid w:val="00B35596"/>
    <w:rsid w:val="00B3626E"/>
    <w:rsid w:val="00B36AE3"/>
    <w:rsid w:val="00B37176"/>
    <w:rsid w:val="00B376AD"/>
    <w:rsid w:val="00B37AC7"/>
    <w:rsid w:val="00B37C20"/>
    <w:rsid w:val="00B401CC"/>
    <w:rsid w:val="00B4047D"/>
    <w:rsid w:val="00B40869"/>
    <w:rsid w:val="00B408FD"/>
    <w:rsid w:val="00B40C3B"/>
    <w:rsid w:val="00B40E0D"/>
    <w:rsid w:val="00B41612"/>
    <w:rsid w:val="00B421AD"/>
    <w:rsid w:val="00B4373D"/>
    <w:rsid w:val="00B4507B"/>
    <w:rsid w:val="00B45562"/>
    <w:rsid w:val="00B45926"/>
    <w:rsid w:val="00B45AD3"/>
    <w:rsid w:val="00B466AA"/>
    <w:rsid w:val="00B46C80"/>
    <w:rsid w:val="00B47D87"/>
    <w:rsid w:val="00B500BC"/>
    <w:rsid w:val="00B500E7"/>
    <w:rsid w:val="00B5080A"/>
    <w:rsid w:val="00B50D5C"/>
    <w:rsid w:val="00B51357"/>
    <w:rsid w:val="00B513CB"/>
    <w:rsid w:val="00B5267A"/>
    <w:rsid w:val="00B527FF"/>
    <w:rsid w:val="00B52EE8"/>
    <w:rsid w:val="00B54112"/>
    <w:rsid w:val="00B54702"/>
    <w:rsid w:val="00B55037"/>
    <w:rsid w:val="00B567BF"/>
    <w:rsid w:val="00B56F6E"/>
    <w:rsid w:val="00B57099"/>
    <w:rsid w:val="00B57594"/>
    <w:rsid w:val="00B604A6"/>
    <w:rsid w:val="00B609E5"/>
    <w:rsid w:val="00B60B4C"/>
    <w:rsid w:val="00B60E96"/>
    <w:rsid w:val="00B611CC"/>
    <w:rsid w:val="00B61711"/>
    <w:rsid w:val="00B61D73"/>
    <w:rsid w:val="00B62B93"/>
    <w:rsid w:val="00B63145"/>
    <w:rsid w:val="00B63E41"/>
    <w:rsid w:val="00B63F8C"/>
    <w:rsid w:val="00B6417E"/>
    <w:rsid w:val="00B6447D"/>
    <w:rsid w:val="00B66DB0"/>
    <w:rsid w:val="00B672C3"/>
    <w:rsid w:val="00B70288"/>
    <w:rsid w:val="00B70C30"/>
    <w:rsid w:val="00B7155D"/>
    <w:rsid w:val="00B72111"/>
    <w:rsid w:val="00B72F6C"/>
    <w:rsid w:val="00B7355B"/>
    <w:rsid w:val="00B73C04"/>
    <w:rsid w:val="00B7403C"/>
    <w:rsid w:val="00B75341"/>
    <w:rsid w:val="00B7586A"/>
    <w:rsid w:val="00B76293"/>
    <w:rsid w:val="00B7669E"/>
    <w:rsid w:val="00B778A4"/>
    <w:rsid w:val="00B80487"/>
    <w:rsid w:val="00B80A19"/>
    <w:rsid w:val="00B81DB5"/>
    <w:rsid w:val="00B827A3"/>
    <w:rsid w:val="00B845D4"/>
    <w:rsid w:val="00B84CE4"/>
    <w:rsid w:val="00B84E1C"/>
    <w:rsid w:val="00B8544F"/>
    <w:rsid w:val="00B85E49"/>
    <w:rsid w:val="00B864E9"/>
    <w:rsid w:val="00B86DFD"/>
    <w:rsid w:val="00B8732F"/>
    <w:rsid w:val="00B87704"/>
    <w:rsid w:val="00B87DB2"/>
    <w:rsid w:val="00B9062A"/>
    <w:rsid w:val="00B9062D"/>
    <w:rsid w:val="00B90C1D"/>
    <w:rsid w:val="00B913A8"/>
    <w:rsid w:val="00B92A8B"/>
    <w:rsid w:val="00B93DB8"/>
    <w:rsid w:val="00B940F6"/>
    <w:rsid w:val="00B9480F"/>
    <w:rsid w:val="00B94FBB"/>
    <w:rsid w:val="00B95FEF"/>
    <w:rsid w:val="00B9676E"/>
    <w:rsid w:val="00BA0071"/>
    <w:rsid w:val="00BA07A6"/>
    <w:rsid w:val="00BA0A88"/>
    <w:rsid w:val="00BA0AB1"/>
    <w:rsid w:val="00BA1064"/>
    <w:rsid w:val="00BA1F12"/>
    <w:rsid w:val="00BA2311"/>
    <w:rsid w:val="00BA25CC"/>
    <w:rsid w:val="00BA284E"/>
    <w:rsid w:val="00BA5150"/>
    <w:rsid w:val="00BA6E53"/>
    <w:rsid w:val="00BA70F3"/>
    <w:rsid w:val="00BA757A"/>
    <w:rsid w:val="00BA77E2"/>
    <w:rsid w:val="00BA7F2F"/>
    <w:rsid w:val="00BB1A1E"/>
    <w:rsid w:val="00BB1CD3"/>
    <w:rsid w:val="00BB1E7A"/>
    <w:rsid w:val="00BB2449"/>
    <w:rsid w:val="00BB3CC6"/>
    <w:rsid w:val="00BB4A4B"/>
    <w:rsid w:val="00BB4F16"/>
    <w:rsid w:val="00BB6795"/>
    <w:rsid w:val="00BB6A85"/>
    <w:rsid w:val="00BB6CD9"/>
    <w:rsid w:val="00BB6DA8"/>
    <w:rsid w:val="00BB6DDB"/>
    <w:rsid w:val="00BB7982"/>
    <w:rsid w:val="00BB7FD0"/>
    <w:rsid w:val="00BC0A73"/>
    <w:rsid w:val="00BC0B9A"/>
    <w:rsid w:val="00BC157D"/>
    <w:rsid w:val="00BC18C4"/>
    <w:rsid w:val="00BC1D7B"/>
    <w:rsid w:val="00BC1DC6"/>
    <w:rsid w:val="00BC256A"/>
    <w:rsid w:val="00BC2E43"/>
    <w:rsid w:val="00BC32A0"/>
    <w:rsid w:val="00BC33AC"/>
    <w:rsid w:val="00BC3D9C"/>
    <w:rsid w:val="00BC4815"/>
    <w:rsid w:val="00BC538B"/>
    <w:rsid w:val="00BC76A4"/>
    <w:rsid w:val="00BC79BD"/>
    <w:rsid w:val="00BC7BAE"/>
    <w:rsid w:val="00BD06C6"/>
    <w:rsid w:val="00BD08AB"/>
    <w:rsid w:val="00BD0A28"/>
    <w:rsid w:val="00BD273D"/>
    <w:rsid w:val="00BD2D55"/>
    <w:rsid w:val="00BD3744"/>
    <w:rsid w:val="00BD4F3F"/>
    <w:rsid w:val="00BD4F5D"/>
    <w:rsid w:val="00BD6F4B"/>
    <w:rsid w:val="00BE05BE"/>
    <w:rsid w:val="00BE0930"/>
    <w:rsid w:val="00BE0DEA"/>
    <w:rsid w:val="00BE0F29"/>
    <w:rsid w:val="00BE0F8D"/>
    <w:rsid w:val="00BE1A84"/>
    <w:rsid w:val="00BE2581"/>
    <w:rsid w:val="00BE2CE3"/>
    <w:rsid w:val="00BE31FB"/>
    <w:rsid w:val="00BE3FEB"/>
    <w:rsid w:val="00BE534D"/>
    <w:rsid w:val="00BE70BE"/>
    <w:rsid w:val="00BE7234"/>
    <w:rsid w:val="00BF0095"/>
    <w:rsid w:val="00BF0776"/>
    <w:rsid w:val="00BF1071"/>
    <w:rsid w:val="00BF1148"/>
    <w:rsid w:val="00BF1C3A"/>
    <w:rsid w:val="00BF2091"/>
    <w:rsid w:val="00BF2621"/>
    <w:rsid w:val="00BF262C"/>
    <w:rsid w:val="00BF31C8"/>
    <w:rsid w:val="00BF4DD0"/>
    <w:rsid w:val="00BF5331"/>
    <w:rsid w:val="00BF546A"/>
    <w:rsid w:val="00BF6285"/>
    <w:rsid w:val="00BF6408"/>
    <w:rsid w:val="00BF7FC1"/>
    <w:rsid w:val="00C0077A"/>
    <w:rsid w:val="00C00AC8"/>
    <w:rsid w:val="00C00E48"/>
    <w:rsid w:val="00C00F13"/>
    <w:rsid w:val="00C0111E"/>
    <w:rsid w:val="00C01212"/>
    <w:rsid w:val="00C01907"/>
    <w:rsid w:val="00C01D56"/>
    <w:rsid w:val="00C02C05"/>
    <w:rsid w:val="00C035DC"/>
    <w:rsid w:val="00C03F0E"/>
    <w:rsid w:val="00C042C6"/>
    <w:rsid w:val="00C0446B"/>
    <w:rsid w:val="00C045D7"/>
    <w:rsid w:val="00C05035"/>
    <w:rsid w:val="00C05B58"/>
    <w:rsid w:val="00C06D35"/>
    <w:rsid w:val="00C073C7"/>
    <w:rsid w:val="00C07DA1"/>
    <w:rsid w:val="00C10594"/>
    <w:rsid w:val="00C11DCA"/>
    <w:rsid w:val="00C123F1"/>
    <w:rsid w:val="00C12CF7"/>
    <w:rsid w:val="00C136B7"/>
    <w:rsid w:val="00C138D8"/>
    <w:rsid w:val="00C13D7F"/>
    <w:rsid w:val="00C13E87"/>
    <w:rsid w:val="00C146F1"/>
    <w:rsid w:val="00C15876"/>
    <w:rsid w:val="00C1612A"/>
    <w:rsid w:val="00C16223"/>
    <w:rsid w:val="00C17894"/>
    <w:rsid w:val="00C17B65"/>
    <w:rsid w:val="00C20391"/>
    <w:rsid w:val="00C20737"/>
    <w:rsid w:val="00C20AC9"/>
    <w:rsid w:val="00C2171B"/>
    <w:rsid w:val="00C2186E"/>
    <w:rsid w:val="00C21C7A"/>
    <w:rsid w:val="00C21CE0"/>
    <w:rsid w:val="00C21D67"/>
    <w:rsid w:val="00C220D8"/>
    <w:rsid w:val="00C234E8"/>
    <w:rsid w:val="00C24701"/>
    <w:rsid w:val="00C24FEA"/>
    <w:rsid w:val="00C256FA"/>
    <w:rsid w:val="00C25949"/>
    <w:rsid w:val="00C26838"/>
    <w:rsid w:val="00C26B83"/>
    <w:rsid w:val="00C26F9C"/>
    <w:rsid w:val="00C275EA"/>
    <w:rsid w:val="00C27921"/>
    <w:rsid w:val="00C27C6F"/>
    <w:rsid w:val="00C30035"/>
    <w:rsid w:val="00C30651"/>
    <w:rsid w:val="00C306FD"/>
    <w:rsid w:val="00C30F8F"/>
    <w:rsid w:val="00C314D8"/>
    <w:rsid w:val="00C3158D"/>
    <w:rsid w:val="00C319BA"/>
    <w:rsid w:val="00C31ADC"/>
    <w:rsid w:val="00C31CF9"/>
    <w:rsid w:val="00C320B8"/>
    <w:rsid w:val="00C327D5"/>
    <w:rsid w:val="00C32812"/>
    <w:rsid w:val="00C334C2"/>
    <w:rsid w:val="00C335C0"/>
    <w:rsid w:val="00C33FAF"/>
    <w:rsid w:val="00C33FE3"/>
    <w:rsid w:val="00C34161"/>
    <w:rsid w:val="00C3419D"/>
    <w:rsid w:val="00C34646"/>
    <w:rsid w:val="00C34850"/>
    <w:rsid w:val="00C34918"/>
    <w:rsid w:val="00C361DF"/>
    <w:rsid w:val="00C364C0"/>
    <w:rsid w:val="00C365A9"/>
    <w:rsid w:val="00C367E5"/>
    <w:rsid w:val="00C36C8A"/>
    <w:rsid w:val="00C370E2"/>
    <w:rsid w:val="00C404DE"/>
    <w:rsid w:val="00C40C86"/>
    <w:rsid w:val="00C40FDC"/>
    <w:rsid w:val="00C41554"/>
    <w:rsid w:val="00C41A41"/>
    <w:rsid w:val="00C41CE2"/>
    <w:rsid w:val="00C41FBF"/>
    <w:rsid w:val="00C42541"/>
    <w:rsid w:val="00C425A0"/>
    <w:rsid w:val="00C42C93"/>
    <w:rsid w:val="00C430EC"/>
    <w:rsid w:val="00C43113"/>
    <w:rsid w:val="00C4344E"/>
    <w:rsid w:val="00C441FA"/>
    <w:rsid w:val="00C443B0"/>
    <w:rsid w:val="00C4494B"/>
    <w:rsid w:val="00C44E78"/>
    <w:rsid w:val="00C45CF3"/>
    <w:rsid w:val="00C4602E"/>
    <w:rsid w:val="00C465CD"/>
    <w:rsid w:val="00C46C2E"/>
    <w:rsid w:val="00C50331"/>
    <w:rsid w:val="00C50342"/>
    <w:rsid w:val="00C5054D"/>
    <w:rsid w:val="00C50F59"/>
    <w:rsid w:val="00C51000"/>
    <w:rsid w:val="00C513F6"/>
    <w:rsid w:val="00C51E88"/>
    <w:rsid w:val="00C525B8"/>
    <w:rsid w:val="00C533AF"/>
    <w:rsid w:val="00C535E9"/>
    <w:rsid w:val="00C53B24"/>
    <w:rsid w:val="00C54A54"/>
    <w:rsid w:val="00C54FF8"/>
    <w:rsid w:val="00C55F8F"/>
    <w:rsid w:val="00C55FF2"/>
    <w:rsid w:val="00C5639E"/>
    <w:rsid w:val="00C568F4"/>
    <w:rsid w:val="00C5695F"/>
    <w:rsid w:val="00C56CA2"/>
    <w:rsid w:val="00C56CBE"/>
    <w:rsid w:val="00C5774F"/>
    <w:rsid w:val="00C57ADE"/>
    <w:rsid w:val="00C57B6A"/>
    <w:rsid w:val="00C57F0D"/>
    <w:rsid w:val="00C602AB"/>
    <w:rsid w:val="00C60F19"/>
    <w:rsid w:val="00C612B6"/>
    <w:rsid w:val="00C61905"/>
    <w:rsid w:val="00C61BE2"/>
    <w:rsid w:val="00C621EF"/>
    <w:rsid w:val="00C62421"/>
    <w:rsid w:val="00C63340"/>
    <w:rsid w:val="00C634FC"/>
    <w:rsid w:val="00C6387C"/>
    <w:rsid w:val="00C63D0E"/>
    <w:rsid w:val="00C63E69"/>
    <w:rsid w:val="00C63E8E"/>
    <w:rsid w:val="00C652CC"/>
    <w:rsid w:val="00C65330"/>
    <w:rsid w:val="00C6554F"/>
    <w:rsid w:val="00C65B65"/>
    <w:rsid w:val="00C65D8C"/>
    <w:rsid w:val="00C661C9"/>
    <w:rsid w:val="00C66856"/>
    <w:rsid w:val="00C66B00"/>
    <w:rsid w:val="00C66BB1"/>
    <w:rsid w:val="00C672DE"/>
    <w:rsid w:val="00C70472"/>
    <w:rsid w:val="00C70BD9"/>
    <w:rsid w:val="00C70C1D"/>
    <w:rsid w:val="00C71619"/>
    <w:rsid w:val="00C71B7B"/>
    <w:rsid w:val="00C71E0A"/>
    <w:rsid w:val="00C73B56"/>
    <w:rsid w:val="00C73FA5"/>
    <w:rsid w:val="00C742AE"/>
    <w:rsid w:val="00C74F24"/>
    <w:rsid w:val="00C75794"/>
    <w:rsid w:val="00C75860"/>
    <w:rsid w:val="00C76494"/>
    <w:rsid w:val="00C7659E"/>
    <w:rsid w:val="00C775F2"/>
    <w:rsid w:val="00C77E41"/>
    <w:rsid w:val="00C809D4"/>
    <w:rsid w:val="00C817E0"/>
    <w:rsid w:val="00C81C14"/>
    <w:rsid w:val="00C81DD4"/>
    <w:rsid w:val="00C8291C"/>
    <w:rsid w:val="00C8340F"/>
    <w:rsid w:val="00C83496"/>
    <w:rsid w:val="00C83E50"/>
    <w:rsid w:val="00C84E0B"/>
    <w:rsid w:val="00C84EBD"/>
    <w:rsid w:val="00C84FB7"/>
    <w:rsid w:val="00C850A5"/>
    <w:rsid w:val="00C85761"/>
    <w:rsid w:val="00C85DEE"/>
    <w:rsid w:val="00C86A70"/>
    <w:rsid w:val="00C870CD"/>
    <w:rsid w:val="00C876C5"/>
    <w:rsid w:val="00C90271"/>
    <w:rsid w:val="00C91391"/>
    <w:rsid w:val="00C917DA"/>
    <w:rsid w:val="00C917FC"/>
    <w:rsid w:val="00C92B66"/>
    <w:rsid w:val="00C93944"/>
    <w:rsid w:val="00C959EC"/>
    <w:rsid w:val="00C95BA2"/>
    <w:rsid w:val="00C95FE6"/>
    <w:rsid w:val="00C96A67"/>
    <w:rsid w:val="00C96C4C"/>
    <w:rsid w:val="00C972F0"/>
    <w:rsid w:val="00C97511"/>
    <w:rsid w:val="00C9780C"/>
    <w:rsid w:val="00CA017F"/>
    <w:rsid w:val="00CA076A"/>
    <w:rsid w:val="00CA170F"/>
    <w:rsid w:val="00CA1D98"/>
    <w:rsid w:val="00CA2038"/>
    <w:rsid w:val="00CA2E57"/>
    <w:rsid w:val="00CA351B"/>
    <w:rsid w:val="00CA4356"/>
    <w:rsid w:val="00CA4D89"/>
    <w:rsid w:val="00CA533B"/>
    <w:rsid w:val="00CA582F"/>
    <w:rsid w:val="00CA62CF"/>
    <w:rsid w:val="00CA6EF6"/>
    <w:rsid w:val="00CA6F3E"/>
    <w:rsid w:val="00CA797E"/>
    <w:rsid w:val="00CA7E09"/>
    <w:rsid w:val="00CB185E"/>
    <w:rsid w:val="00CB19C6"/>
    <w:rsid w:val="00CB2766"/>
    <w:rsid w:val="00CB3AB8"/>
    <w:rsid w:val="00CB461D"/>
    <w:rsid w:val="00CB4C19"/>
    <w:rsid w:val="00CB567F"/>
    <w:rsid w:val="00CB56FF"/>
    <w:rsid w:val="00CB595E"/>
    <w:rsid w:val="00CB59DD"/>
    <w:rsid w:val="00CB7127"/>
    <w:rsid w:val="00CB73A5"/>
    <w:rsid w:val="00CB76FB"/>
    <w:rsid w:val="00CB79F4"/>
    <w:rsid w:val="00CB7F18"/>
    <w:rsid w:val="00CC06D2"/>
    <w:rsid w:val="00CC0AA4"/>
    <w:rsid w:val="00CC0D7C"/>
    <w:rsid w:val="00CC1135"/>
    <w:rsid w:val="00CC1330"/>
    <w:rsid w:val="00CC16C4"/>
    <w:rsid w:val="00CC1D04"/>
    <w:rsid w:val="00CC1FAC"/>
    <w:rsid w:val="00CC2368"/>
    <w:rsid w:val="00CC26C9"/>
    <w:rsid w:val="00CC2BA7"/>
    <w:rsid w:val="00CC3BC7"/>
    <w:rsid w:val="00CC4971"/>
    <w:rsid w:val="00CC4CF3"/>
    <w:rsid w:val="00CC72BB"/>
    <w:rsid w:val="00CC766E"/>
    <w:rsid w:val="00CC79F6"/>
    <w:rsid w:val="00CC7A06"/>
    <w:rsid w:val="00CC7AF6"/>
    <w:rsid w:val="00CC7C9D"/>
    <w:rsid w:val="00CC7CEA"/>
    <w:rsid w:val="00CC7F74"/>
    <w:rsid w:val="00CD0254"/>
    <w:rsid w:val="00CD1043"/>
    <w:rsid w:val="00CD1E65"/>
    <w:rsid w:val="00CD1EC8"/>
    <w:rsid w:val="00CD21AA"/>
    <w:rsid w:val="00CD2268"/>
    <w:rsid w:val="00CD2A4E"/>
    <w:rsid w:val="00CD3D56"/>
    <w:rsid w:val="00CD49A8"/>
    <w:rsid w:val="00CD4AB4"/>
    <w:rsid w:val="00CD540F"/>
    <w:rsid w:val="00CD5579"/>
    <w:rsid w:val="00CD5A55"/>
    <w:rsid w:val="00CD5C4A"/>
    <w:rsid w:val="00CD7177"/>
    <w:rsid w:val="00CD7337"/>
    <w:rsid w:val="00CD7FF2"/>
    <w:rsid w:val="00CE0B52"/>
    <w:rsid w:val="00CE1797"/>
    <w:rsid w:val="00CE197D"/>
    <w:rsid w:val="00CE1BE0"/>
    <w:rsid w:val="00CE1D2D"/>
    <w:rsid w:val="00CE213C"/>
    <w:rsid w:val="00CE21F0"/>
    <w:rsid w:val="00CE25D7"/>
    <w:rsid w:val="00CE26C1"/>
    <w:rsid w:val="00CE2A6F"/>
    <w:rsid w:val="00CE2C41"/>
    <w:rsid w:val="00CE4026"/>
    <w:rsid w:val="00CE48A6"/>
    <w:rsid w:val="00CE575F"/>
    <w:rsid w:val="00CE5BB3"/>
    <w:rsid w:val="00CE5EB8"/>
    <w:rsid w:val="00CE62A5"/>
    <w:rsid w:val="00CE6588"/>
    <w:rsid w:val="00CE74A9"/>
    <w:rsid w:val="00CE7CDD"/>
    <w:rsid w:val="00CF096B"/>
    <w:rsid w:val="00CF218F"/>
    <w:rsid w:val="00CF2A1B"/>
    <w:rsid w:val="00CF2D04"/>
    <w:rsid w:val="00CF2E30"/>
    <w:rsid w:val="00CF3AC8"/>
    <w:rsid w:val="00CF41DB"/>
    <w:rsid w:val="00CF5486"/>
    <w:rsid w:val="00CF593B"/>
    <w:rsid w:val="00CF5F74"/>
    <w:rsid w:val="00CF60B4"/>
    <w:rsid w:val="00CF68EF"/>
    <w:rsid w:val="00CF6FC4"/>
    <w:rsid w:val="00D0219F"/>
    <w:rsid w:val="00D0274A"/>
    <w:rsid w:val="00D03009"/>
    <w:rsid w:val="00D035E0"/>
    <w:rsid w:val="00D0460E"/>
    <w:rsid w:val="00D0491C"/>
    <w:rsid w:val="00D04D8D"/>
    <w:rsid w:val="00D04E47"/>
    <w:rsid w:val="00D05B37"/>
    <w:rsid w:val="00D05BFE"/>
    <w:rsid w:val="00D062B8"/>
    <w:rsid w:val="00D06436"/>
    <w:rsid w:val="00D070BC"/>
    <w:rsid w:val="00D10635"/>
    <w:rsid w:val="00D10996"/>
    <w:rsid w:val="00D111B1"/>
    <w:rsid w:val="00D12EF5"/>
    <w:rsid w:val="00D13399"/>
    <w:rsid w:val="00D13539"/>
    <w:rsid w:val="00D14003"/>
    <w:rsid w:val="00D149EE"/>
    <w:rsid w:val="00D14B76"/>
    <w:rsid w:val="00D14FB5"/>
    <w:rsid w:val="00D1552A"/>
    <w:rsid w:val="00D15F02"/>
    <w:rsid w:val="00D161AB"/>
    <w:rsid w:val="00D16401"/>
    <w:rsid w:val="00D1718E"/>
    <w:rsid w:val="00D17D3D"/>
    <w:rsid w:val="00D17DDA"/>
    <w:rsid w:val="00D200B5"/>
    <w:rsid w:val="00D20327"/>
    <w:rsid w:val="00D209C3"/>
    <w:rsid w:val="00D21CF1"/>
    <w:rsid w:val="00D22943"/>
    <w:rsid w:val="00D23784"/>
    <w:rsid w:val="00D25003"/>
    <w:rsid w:val="00D255EC"/>
    <w:rsid w:val="00D25753"/>
    <w:rsid w:val="00D25A67"/>
    <w:rsid w:val="00D25B7E"/>
    <w:rsid w:val="00D2641B"/>
    <w:rsid w:val="00D27B1C"/>
    <w:rsid w:val="00D3032F"/>
    <w:rsid w:val="00D307BF"/>
    <w:rsid w:val="00D30800"/>
    <w:rsid w:val="00D3106B"/>
    <w:rsid w:val="00D31DCD"/>
    <w:rsid w:val="00D32AF6"/>
    <w:rsid w:val="00D32CF7"/>
    <w:rsid w:val="00D32DA5"/>
    <w:rsid w:val="00D3328F"/>
    <w:rsid w:val="00D337AA"/>
    <w:rsid w:val="00D33ACC"/>
    <w:rsid w:val="00D34598"/>
    <w:rsid w:val="00D3498F"/>
    <w:rsid w:val="00D352B7"/>
    <w:rsid w:val="00D3597C"/>
    <w:rsid w:val="00D3643F"/>
    <w:rsid w:val="00D368BB"/>
    <w:rsid w:val="00D37565"/>
    <w:rsid w:val="00D37733"/>
    <w:rsid w:val="00D37B52"/>
    <w:rsid w:val="00D40249"/>
    <w:rsid w:val="00D4034E"/>
    <w:rsid w:val="00D410E4"/>
    <w:rsid w:val="00D41CC0"/>
    <w:rsid w:val="00D420FF"/>
    <w:rsid w:val="00D44238"/>
    <w:rsid w:val="00D44451"/>
    <w:rsid w:val="00D444C6"/>
    <w:rsid w:val="00D44BB1"/>
    <w:rsid w:val="00D44C46"/>
    <w:rsid w:val="00D45189"/>
    <w:rsid w:val="00D452CE"/>
    <w:rsid w:val="00D45487"/>
    <w:rsid w:val="00D45B1F"/>
    <w:rsid w:val="00D46B12"/>
    <w:rsid w:val="00D4709A"/>
    <w:rsid w:val="00D47993"/>
    <w:rsid w:val="00D500C9"/>
    <w:rsid w:val="00D50A36"/>
    <w:rsid w:val="00D50C6A"/>
    <w:rsid w:val="00D51BD7"/>
    <w:rsid w:val="00D526BE"/>
    <w:rsid w:val="00D52B1A"/>
    <w:rsid w:val="00D531D2"/>
    <w:rsid w:val="00D53247"/>
    <w:rsid w:val="00D53AF3"/>
    <w:rsid w:val="00D544BB"/>
    <w:rsid w:val="00D5488B"/>
    <w:rsid w:val="00D548EA"/>
    <w:rsid w:val="00D550A1"/>
    <w:rsid w:val="00D555B5"/>
    <w:rsid w:val="00D555E3"/>
    <w:rsid w:val="00D56241"/>
    <w:rsid w:val="00D57C15"/>
    <w:rsid w:val="00D609F7"/>
    <w:rsid w:val="00D612D1"/>
    <w:rsid w:val="00D613D2"/>
    <w:rsid w:val="00D6168E"/>
    <w:rsid w:val="00D61CA2"/>
    <w:rsid w:val="00D621D8"/>
    <w:rsid w:val="00D6295E"/>
    <w:rsid w:val="00D62EF1"/>
    <w:rsid w:val="00D6394B"/>
    <w:rsid w:val="00D641B5"/>
    <w:rsid w:val="00D641C3"/>
    <w:rsid w:val="00D6465A"/>
    <w:rsid w:val="00D64A65"/>
    <w:rsid w:val="00D65631"/>
    <w:rsid w:val="00D65D83"/>
    <w:rsid w:val="00D662C4"/>
    <w:rsid w:val="00D66541"/>
    <w:rsid w:val="00D66AF1"/>
    <w:rsid w:val="00D67D11"/>
    <w:rsid w:val="00D67DEA"/>
    <w:rsid w:val="00D70853"/>
    <w:rsid w:val="00D71810"/>
    <w:rsid w:val="00D72618"/>
    <w:rsid w:val="00D7306E"/>
    <w:rsid w:val="00D73948"/>
    <w:rsid w:val="00D74D81"/>
    <w:rsid w:val="00D74F07"/>
    <w:rsid w:val="00D75102"/>
    <w:rsid w:val="00D7566F"/>
    <w:rsid w:val="00D76124"/>
    <w:rsid w:val="00D76C42"/>
    <w:rsid w:val="00D8043F"/>
    <w:rsid w:val="00D804D2"/>
    <w:rsid w:val="00D80F6E"/>
    <w:rsid w:val="00D81856"/>
    <w:rsid w:val="00D822E8"/>
    <w:rsid w:val="00D8230D"/>
    <w:rsid w:val="00D82320"/>
    <w:rsid w:val="00D825CA"/>
    <w:rsid w:val="00D82E95"/>
    <w:rsid w:val="00D8417A"/>
    <w:rsid w:val="00D84335"/>
    <w:rsid w:val="00D84474"/>
    <w:rsid w:val="00D848F9"/>
    <w:rsid w:val="00D8502B"/>
    <w:rsid w:val="00D8591C"/>
    <w:rsid w:val="00D85952"/>
    <w:rsid w:val="00D865CF"/>
    <w:rsid w:val="00D86BE9"/>
    <w:rsid w:val="00D8749F"/>
    <w:rsid w:val="00D87576"/>
    <w:rsid w:val="00D87842"/>
    <w:rsid w:val="00D87A33"/>
    <w:rsid w:val="00D903FB"/>
    <w:rsid w:val="00D90974"/>
    <w:rsid w:val="00D90DB2"/>
    <w:rsid w:val="00D90F7B"/>
    <w:rsid w:val="00D91E9F"/>
    <w:rsid w:val="00D91FA9"/>
    <w:rsid w:val="00D924AB"/>
    <w:rsid w:val="00D93085"/>
    <w:rsid w:val="00D931B8"/>
    <w:rsid w:val="00D942A1"/>
    <w:rsid w:val="00D94698"/>
    <w:rsid w:val="00D946CE"/>
    <w:rsid w:val="00D9470F"/>
    <w:rsid w:val="00D9563D"/>
    <w:rsid w:val="00D959FE"/>
    <w:rsid w:val="00D9661D"/>
    <w:rsid w:val="00DA0EDD"/>
    <w:rsid w:val="00DA1085"/>
    <w:rsid w:val="00DA12BA"/>
    <w:rsid w:val="00DA299C"/>
    <w:rsid w:val="00DA2D87"/>
    <w:rsid w:val="00DA3029"/>
    <w:rsid w:val="00DA309F"/>
    <w:rsid w:val="00DA396F"/>
    <w:rsid w:val="00DA3976"/>
    <w:rsid w:val="00DA6249"/>
    <w:rsid w:val="00DA6323"/>
    <w:rsid w:val="00DA64A6"/>
    <w:rsid w:val="00DA679C"/>
    <w:rsid w:val="00DA6EF6"/>
    <w:rsid w:val="00DA722E"/>
    <w:rsid w:val="00DA796D"/>
    <w:rsid w:val="00DA7F17"/>
    <w:rsid w:val="00DA7FA9"/>
    <w:rsid w:val="00DB0570"/>
    <w:rsid w:val="00DB0668"/>
    <w:rsid w:val="00DB0A94"/>
    <w:rsid w:val="00DB0CC8"/>
    <w:rsid w:val="00DB1579"/>
    <w:rsid w:val="00DB1CBB"/>
    <w:rsid w:val="00DB1CE2"/>
    <w:rsid w:val="00DB1E2B"/>
    <w:rsid w:val="00DB2D53"/>
    <w:rsid w:val="00DB3842"/>
    <w:rsid w:val="00DB4D5A"/>
    <w:rsid w:val="00DB50B5"/>
    <w:rsid w:val="00DB64C8"/>
    <w:rsid w:val="00DB6D1B"/>
    <w:rsid w:val="00DB7337"/>
    <w:rsid w:val="00DB75A6"/>
    <w:rsid w:val="00DB78D3"/>
    <w:rsid w:val="00DB7955"/>
    <w:rsid w:val="00DC010E"/>
    <w:rsid w:val="00DC0560"/>
    <w:rsid w:val="00DC1990"/>
    <w:rsid w:val="00DC3C0D"/>
    <w:rsid w:val="00DC4623"/>
    <w:rsid w:val="00DC46FE"/>
    <w:rsid w:val="00DC48C5"/>
    <w:rsid w:val="00DC50AF"/>
    <w:rsid w:val="00DC50E1"/>
    <w:rsid w:val="00DC52C9"/>
    <w:rsid w:val="00DC5D95"/>
    <w:rsid w:val="00DC68FC"/>
    <w:rsid w:val="00DC725F"/>
    <w:rsid w:val="00DC7C93"/>
    <w:rsid w:val="00DD0B55"/>
    <w:rsid w:val="00DD1680"/>
    <w:rsid w:val="00DD18A9"/>
    <w:rsid w:val="00DD1B2E"/>
    <w:rsid w:val="00DD2211"/>
    <w:rsid w:val="00DD22E2"/>
    <w:rsid w:val="00DD2777"/>
    <w:rsid w:val="00DD3B5A"/>
    <w:rsid w:val="00DD5008"/>
    <w:rsid w:val="00DD5C38"/>
    <w:rsid w:val="00DD60AA"/>
    <w:rsid w:val="00DD7A76"/>
    <w:rsid w:val="00DD7AA2"/>
    <w:rsid w:val="00DD7BD2"/>
    <w:rsid w:val="00DD7CD3"/>
    <w:rsid w:val="00DD7D5E"/>
    <w:rsid w:val="00DE00CD"/>
    <w:rsid w:val="00DE0ABA"/>
    <w:rsid w:val="00DE0F3F"/>
    <w:rsid w:val="00DE12D1"/>
    <w:rsid w:val="00DE16E1"/>
    <w:rsid w:val="00DE174C"/>
    <w:rsid w:val="00DE1D31"/>
    <w:rsid w:val="00DE212A"/>
    <w:rsid w:val="00DE23ED"/>
    <w:rsid w:val="00DE24C2"/>
    <w:rsid w:val="00DE2C05"/>
    <w:rsid w:val="00DE2D69"/>
    <w:rsid w:val="00DE2F00"/>
    <w:rsid w:val="00DE336F"/>
    <w:rsid w:val="00DE3665"/>
    <w:rsid w:val="00DE3A03"/>
    <w:rsid w:val="00DE3EB1"/>
    <w:rsid w:val="00DE4B0E"/>
    <w:rsid w:val="00DE5023"/>
    <w:rsid w:val="00DE52AB"/>
    <w:rsid w:val="00DE539E"/>
    <w:rsid w:val="00DE5715"/>
    <w:rsid w:val="00DE5CB4"/>
    <w:rsid w:val="00DE644D"/>
    <w:rsid w:val="00DE667E"/>
    <w:rsid w:val="00DE69D0"/>
    <w:rsid w:val="00DE7931"/>
    <w:rsid w:val="00DE7F68"/>
    <w:rsid w:val="00DF02E7"/>
    <w:rsid w:val="00DF08A0"/>
    <w:rsid w:val="00DF1899"/>
    <w:rsid w:val="00DF257E"/>
    <w:rsid w:val="00DF25F5"/>
    <w:rsid w:val="00DF29D4"/>
    <w:rsid w:val="00DF2E2F"/>
    <w:rsid w:val="00DF2F3E"/>
    <w:rsid w:val="00DF4081"/>
    <w:rsid w:val="00DF4ECA"/>
    <w:rsid w:val="00DF54C8"/>
    <w:rsid w:val="00DF5600"/>
    <w:rsid w:val="00DF59B1"/>
    <w:rsid w:val="00DF5DC4"/>
    <w:rsid w:val="00DF740D"/>
    <w:rsid w:val="00DF79B1"/>
    <w:rsid w:val="00DF7D41"/>
    <w:rsid w:val="00DF7F15"/>
    <w:rsid w:val="00E00295"/>
    <w:rsid w:val="00E004AE"/>
    <w:rsid w:val="00E01531"/>
    <w:rsid w:val="00E01833"/>
    <w:rsid w:val="00E019B4"/>
    <w:rsid w:val="00E01C73"/>
    <w:rsid w:val="00E01DFF"/>
    <w:rsid w:val="00E024B1"/>
    <w:rsid w:val="00E02C84"/>
    <w:rsid w:val="00E02CD6"/>
    <w:rsid w:val="00E03474"/>
    <w:rsid w:val="00E053BA"/>
    <w:rsid w:val="00E054E4"/>
    <w:rsid w:val="00E05AB9"/>
    <w:rsid w:val="00E06DBD"/>
    <w:rsid w:val="00E07255"/>
    <w:rsid w:val="00E078A5"/>
    <w:rsid w:val="00E079C0"/>
    <w:rsid w:val="00E07B1F"/>
    <w:rsid w:val="00E1067B"/>
    <w:rsid w:val="00E10F55"/>
    <w:rsid w:val="00E1110B"/>
    <w:rsid w:val="00E11BD8"/>
    <w:rsid w:val="00E12089"/>
    <w:rsid w:val="00E12756"/>
    <w:rsid w:val="00E12EBD"/>
    <w:rsid w:val="00E13405"/>
    <w:rsid w:val="00E139C8"/>
    <w:rsid w:val="00E13D4A"/>
    <w:rsid w:val="00E14174"/>
    <w:rsid w:val="00E14B61"/>
    <w:rsid w:val="00E14DC0"/>
    <w:rsid w:val="00E1513A"/>
    <w:rsid w:val="00E1533F"/>
    <w:rsid w:val="00E1537F"/>
    <w:rsid w:val="00E15F59"/>
    <w:rsid w:val="00E161EA"/>
    <w:rsid w:val="00E172D8"/>
    <w:rsid w:val="00E201A7"/>
    <w:rsid w:val="00E21864"/>
    <w:rsid w:val="00E224E5"/>
    <w:rsid w:val="00E22CBA"/>
    <w:rsid w:val="00E239F3"/>
    <w:rsid w:val="00E25297"/>
    <w:rsid w:val="00E25E24"/>
    <w:rsid w:val="00E26AC0"/>
    <w:rsid w:val="00E27764"/>
    <w:rsid w:val="00E27F9C"/>
    <w:rsid w:val="00E27FEA"/>
    <w:rsid w:val="00E30D69"/>
    <w:rsid w:val="00E31694"/>
    <w:rsid w:val="00E31704"/>
    <w:rsid w:val="00E31E5B"/>
    <w:rsid w:val="00E32BB6"/>
    <w:rsid w:val="00E32CF7"/>
    <w:rsid w:val="00E33A1D"/>
    <w:rsid w:val="00E34251"/>
    <w:rsid w:val="00E3460D"/>
    <w:rsid w:val="00E34E51"/>
    <w:rsid w:val="00E36E45"/>
    <w:rsid w:val="00E3700E"/>
    <w:rsid w:val="00E37764"/>
    <w:rsid w:val="00E415BE"/>
    <w:rsid w:val="00E4268B"/>
    <w:rsid w:val="00E42DCC"/>
    <w:rsid w:val="00E43355"/>
    <w:rsid w:val="00E437BD"/>
    <w:rsid w:val="00E43B09"/>
    <w:rsid w:val="00E43D24"/>
    <w:rsid w:val="00E46066"/>
    <w:rsid w:val="00E46456"/>
    <w:rsid w:val="00E467E1"/>
    <w:rsid w:val="00E47559"/>
    <w:rsid w:val="00E50156"/>
    <w:rsid w:val="00E5064E"/>
    <w:rsid w:val="00E513DB"/>
    <w:rsid w:val="00E519F4"/>
    <w:rsid w:val="00E526D3"/>
    <w:rsid w:val="00E529D6"/>
    <w:rsid w:val="00E53188"/>
    <w:rsid w:val="00E53A28"/>
    <w:rsid w:val="00E53D72"/>
    <w:rsid w:val="00E5408C"/>
    <w:rsid w:val="00E546BB"/>
    <w:rsid w:val="00E54A27"/>
    <w:rsid w:val="00E5537F"/>
    <w:rsid w:val="00E55729"/>
    <w:rsid w:val="00E55860"/>
    <w:rsid w:val="00E55EB1"/>
    <w:rsid w:val="00E56D4A"/>
    <w:rsid w:val="00E572DC"/>
    <w:rsid w:val="00E574EF"/>
    <w:rsid w:val="00E57EEE"/>
    <w:rsid w:val="00E61ADE"/>
    <w:rsid w:val="00E62386"/>
    <w:rsid w:val="00E62448"/>
    <w:rsid w:val="00E625FD"/>
    <w:rsid w:val="00E62A0A"/>
    <w:rsid w:val="00E62CFE"/>
    <w:rsid w:val="00E63FA5"/>
    <w:rsid w:val="00E6571C"/>
    <w:rsid w:val="00E663AA"/>
    <w:rsid w:val="00E663DD"/>
    <w:rsid w:val="00E6685B"/>
    <w:rsid w:val="00E67DE7"/>
    <w:rsid w:val="00E67E41"/>
    <w:rsid w:val="00E70A85"/>
    <w:rsid w:val="00E7246D"/>
    <w:rsid w:val="00E74383"/>
    <w:rsid w:val="00E74819"/>
    <w:rsid w:val="00E7688D"/>
    <w:rsid w:val="00E76A92"/>
    <w:rsid w:val="00E76CC0"/>
    <w:rsid w:val="00E76F8C"/>
    <w:rsid w:val="00E7719C"/>
    <w:rsid w:val="00E774C6"/>
    <w:rsid w:val="00E80032"/>
    <w:rsid w:val="00E8010A"/>
    <w:rsid w:val="00E80609"/>
    <w:rsid w:val="00E80AAE"/>
    <w:rsid w:val="00E80CCA"/>
    <w:rsid w:val="00E810D9"/>
    <w:rsid w:val="00E81494"/>
    <w:rsid w:val="00E815D3"/>
    <w:rsid w:val="00E821C2"/>
    <w:rsid w:val="00E82928"/>
    <w:rsid w:val="00E85011"/>
    <w:rsid w:val="00E86153"/>
    <w:rsid w:val="00E876ED"/>
    <w:rsid w:val="00E876EF"/>
    <w:rsid w:val="00E90160"/>
    <w:rsid w:val="00E90350"/>
    <w:rsid w:val="00E909D6"/>
    <w:rsid w:val="00E90EE5"/>
    <w:rsid w:val="00E91621"/>
    <w:rsid w:val="00E92198"/>
    <w:rsid w:val="00E9236B"/>
    <w:rsid w:val="00E92B22"/>
    <w:rsid w:val="00E942B3"/>
    <w:rsid w:val="00E94E8C"/>
    <w:rsid w:val="00E9506F"/>
    <w:rsid w:val="00E959B4"/>
    <w:rsid w:val="00E96E5F"/>
    <w:rsid w:val="00E97451"/>
    <w:rsid w:val="00E97FE4"/>
    <w:rsid w:val="00EA1E78"/>
    <w:rsid w:val="00EA22E7"/>
    <w:rsid w:val="00EA30B0"/>
    <w:rsid w:val="00EA3E0A"/>
    <w:rsid w:val="00EA47B2"/>
    <w:rsid w:val="00EA52F5"/>
    <w:rsid w:val="00EA5B18"/>
    <w:rsid w:val="00EA5D24"/>
    <w:rsid w:val="00EA6687"/>
    <w:rsid w:val="00EA6ACC"/>
    <w:rsid w:val="00EA791D"/>
    <w:rsid w:val="00EB09E9"/>
    <w:rsid w:val="00EB1391"/>
    <w:rsid w:val="00EB155B"/>
    <w:rsid w:val="00EB1562"/>
    <w:rsid w:val="00EB19AC"/>
    <w:rsid w:val="00EB1B6C"/>
    <w:rsid w:val="00EB1B99"/>
    <w:rsid w:val="00EB261A"/>
    <w:rsid w:val="00EB2F20"/>
    <w:rsid w:val="00EB3222"/>
    <w:rsid w:val="00EB397E"/>
    <w:rsid w:val="00EB3EBF"/>
    <w:rsid w:val="00EB3ECC"/>
    <w:rsid w:val="00EB43C1"/>
    <w:rsid w:val="00EB4A6B"/>
    <w:rsid w:val="00EB4CB2"/>
    <w:rsid w:val="00EB513A"/>
    <w:rsid w:val="00EB5269"/>
    <w:rsid w:val="00EB56E7"/>
    <w:rsid w:val="00EB7F00"/>
    <w:rsid w:val="00EC03D9"/>
    <w:rsid w:val="00EC04C0"/>
    <w:rsid w:val="00EC0897"/>
    <w:rsid w:val="00EC0E34"/>
    <w:rsid w:val="00EC1B43"/>
    <w:rsid w:val="00EC31C8"/>
    <w:rsid w:val="00EC3691"/>
    <w:rsid w:val="00EC3A17"/>
    <w:rsid w:val="00EC3C3F"/>
    <w:rsid w:val="00EC3F13"/>
    <w:rsid w:val="00EC4AEF"/>
    <w:rsid w:val="00EC4F36"/>
    <w:rsid w:val="00EC5419"/>
    <w:rsid w:val="00EC54E7"/>
    <w:rsid w:val="00EC5668"/>
    <w:rsid w:val="00EC5E83"/>
    <w:rsid w:val="00EC6046"/>
    <w:rsid w:val="00EC6483"/>
    <w:rsid w:val="00EC6D41"/>
    <w:rsid w:val="00EC7302"/>
    <w:rsid w:val="00EC7854"/>
    <w:rsid w:val="00ED006A"/>
    <w:rsid w:val="00ED0187"/>
    <w:rsid w:val="00ED0F08"/>
    <w:rsid w:val="00ED181C"/>
    <w:rsid w:val="00ED197D"/>
    <w:rsid w:val="00ED1C7A"/>
    <w:rsid w:val="00ED31FB"/>
    <w:rsid w:val="00ED3862"/>
    <w:rsid w:val="00ED4158"/>
    <w:rsid w:val="00ED4493"/>
    <w:rsid w:val="00ED4865"/>
    <w:rsid w:val="00ED531F"/>
    <w:rsid w:val="00ED54C7"/>
    <w:rsid w:val="00ED59B2"/>
    <w:rsid w:val="00ED5C11"/>
    <w:rsid w:val="00ED6BD2"/>
    <w:rsid w:val="00ED6FA3"/>
    <w:rsid w:val="00ED7063"/>
    <w:rsid w:val="00ED77DA"/>
    <w:rsid w:val="00ED7E46"/>
    <w:rsid w:val="00EE029E"/>
    <w:rsid w:val="00EE07EE"/>
    <w:rsid w:val="00EE097F"/>
    <w:rsid w:val="00EE0E1B"/>
    <w:rsid w:val="00EE163E"/>
    <w:rsid w:val="00EE2A4A"/>
    <w:rsid w:val="00EE38C2"/>
    <w:rsid w:val="00EE4683"/>
    <w:rsid w:val="00EE58C7"/>
    <w:rsid w:val="00EE5C70"/>
    <w:rsid w:val="00EE5C92"/>
    <w:rsid w:val="00EE771A"/>
    <w:rsid w:val="00EF0F56"/>
    <w:rsid w:val="00EF10D8"/>
    <w:rsid w:val="00EF15C4"/>
    <w:rsid w:val="00EF1816"/>
    <w:rsid w:val="00EF313E"/>
    <w:rsid w:val="00EF332C"/>
    <w:rsid w:val="00EF3A50"/>
    <w:rsid w:val="00EF3E2F"/>
    <w:rsid w:val="00EF401C"/>
    <w:rsid w:val="00EF40D1"/>
    <w:rsid w:val="00EF497F"/>
    <w:rsid w:val="00EF4DB0"/>
    <w:rsid w:val="00EF5E92"/>
    <w:rsid w:val="00EF66D8"/>
    <w:rsid w:val="00EF6B9A"/>
    <w:rsid w:val="00EF703D"/>
    <w:rsid w:val="00EF730D"/>
    <w:rsid w:val="00EF7486"/>
    <w:rsid w:val="00F00574"/>
    <w:rsid w:val="00F01BF4"/>
    <w:rsid w:val="00F020AC"/>
    <w:rsid w:val="00F03386"/>
    <w:rsid w:val="00F040B9"/>
    <w:rsid w:val="00F04DE0"/>
    <w:rsid w:val="00F05A4E"/>
    <w:rsid w:val="00F07730"/>
    <w:rsid w:val="00F078EF"/>
    <w:rsid w:val="00F10C15"/>
    <w:rsid w:val="00F126D9"/>
    <w:rsid w:val="00F12B72"/>
    <w:rsid w:val="00F149A1"/>
    <w:rsid w:val="00F158E3"/>
    <w:rsid w:val="00F15B39"/>
    <w:rsid w:val="00F15DDB"/>
    <w:rsid w:val="00F16047"/>
    <w:rsid w:val="00F1744E"/>
    <w:rsid w:val="00F1747C"/>
    <w:rsid w:val="00F17D89"/>
    <w:rsid w:val="00F2008A"/>
    <w:rsid w:val="00F20297"/>
    <w:rsid w:val="00F20320"/>
    <w:rsid w:val="00F20396"/>
    <w:rsid w:val="00F209C9"/>
    <w:rsid w:val="00F21AAA"/>
    <w:rsid w:val="00F21CDA"/>
    <w:rsid w:val="00F2209E"/>
    <w:rsid w:val="00F22151"/>
    <w:rsid w:val="00F2231E"/>
    <w:rsid w:val="00F22433"/>
    <w:rsid w:val="00F22E90"/>
    <w:rsid w:val="00F23892"/>
    <w:rsid w:val="00F23D7E"/>
    <w:rsid w:val="00F24CFA"/>
    <w:rsid w:val="00F24F42"/>
    <w:rsid w:val="00F253FE"/>
    <w:rsid w:val="00F25B83"/>
    <w:rsid w:val="00F25D0B"/>
    <w:rsid w:val="00F25D2E"/>
    <w:rsid w:val="00F25E68"/>
    <w:rsid w:val="00F268B5"/>
    <w:rsid w:val="00F26BA2"/>
    <w:rsid w:val="00F271DF"/>
    <w:rsid w:val="00F27D47"/>
    <w:rsid w:val="00F30430"/>
    <w:rsid w:val="00F305C2"/>
    <w:rsid w:val="00F30811"/>
    <w:rsid w:val="00F310A4"/>
    <w:rsid w:val="00F318C2"/>
    <w:rsid w:val="00F31DF0"/>
    <w:rsid w:val="00F31EC5"/>
    <w:rsid w:val="00F3251B"/>
    <w:rsid w:val="00F32A5F"/>
    <w:rsid w:val="00F32ACA"/>
    <w:rsid w:val="00F34410"/>
    <w:rsid w:val="00F34DE5"/>
    <w:rsid w:val="00F34F13"/>
    <w:rsid w:val="00F35342"/>
    <w:rsid w:val="00F356AE"/>
    <w:rsid w:val="00F365DF"/>
    <w:rsid w:val="00F36E0A"/>
    <w:rsid w:val="00F37196"/>
    <w:rsid w:val="00F37473"/>
    <w:rsid w:val="00F37923"/>
    <w:rsid w:val="00F4033B"/>
    <w:rsid w:val="00F40828"/>
    <w:rsid w:val="00F41474"/>
    <w:rsid w:val="00F41784"/>
    <w:rsid w:val="00F41BFF"/>
    <w:rsid w:val="00F41CEE"/>
    <w:rsid w:val="00F41DF6"/>
    <w:rsid w:val="00F4223B"/>
    <w:rsid w:val="00F42854"/>
    <w:rsid w:val="00F43833"/>
    <w:rsid w:val="00F455B6"/>
    <w:rsid w:val="00F46277"/>
    <w:rsid w:val="00F466D1"/>
    <w:rsid w:val="00F46843"/>
    <w:rsid w:val="00F469AA"/>
    <w:rsid w:val="00F469C9"/>
    <w:rsid w:val="00F47D9D"/>
    <w:rsid w:val="00F53871"/>
    <w:rsid w:val="00F54182"/>
    <w:rsid w:val="00F54935"/>
    <w:rsid w:val="00F54BBE"/>
    <w:rsid w:val="00F556A7"/>
    <w:rsid w:val="00F565BB"/>
    <w:rsid w:val="00F56700"/>
    <w:rsid w:val="00F56A63"/>
    <w:rsid w:val="00F60E4F"/>
    <w:rsid w:val="00F60EEC"/>
    <w:rsid w:val="00F61319"/>
    <w:rsid w:val="00F613A6"/>
    <w:rsid w:val="00F61DF7"/>
    <w:rsid w:val="00F61E5D"/>
    <w:rsid w:val="00F62BFC"/>
    <w:rsid w:val="00F63166"/>
    <w:rsid w:val="00F64411"/>
    <w:rsid w:val="00F649C3"/>
    <w:rsid w:val="00F65A3C"/>
    <w:rsid w:val="00F671CD"/>
    <w:rsid w:val="00F67302"/>
    <w:rsid w:val="00F679AA"/>
    <w:rsid w:val="00F67D04"/>
    <w:rsid w:val="00F7152B"/>
    <w:rsid w:val="00F72618"/>
    <w:rsid w:val="00F72F7E"/>
    <w:rsid w:val="00F73B07"/>
    <w:rsid w:val="00F74E63"/>
    <w:rsid w:val="00F754D6"/>
    <w:rsid w:val="00F75677"/>
    <w:rsid w:val="00F75E09"/>
    <w:rsid w:val="00F76002"/>
    <w:rsid w:val="00F77258"/>
    <w:rsid w:val="00F774D7"/>
    <w:rsid w:val="00F80543"/>
    <w:rsid w:val="00F80759"/>
    <w:rsid w:val="00F81162"/>
    <w:rsid w:val="00F81489"/>
    <w:rsid w:val="00F81E70"/>
    <w:rsid w:val="00F8202B"/>
    <w:rsid w:val="00F8255C"/>
    <w:rsid w:val="00F82E44"/>
    <w:rsid w:val="00F83283"/>
    <w:rsid w:val="00F83894"/>
    <w:rsid w:val="00F83B68"/>
    <w:rsid w:val="00F84212"/>
    <w:rsid w:val="00F857B5"/>
    <w:rsid w:val="00F85D4E"/>
    <w:rsid w:val="00F86BA5"/>
    <w:rsid w:val="00F87074"/>
    <w:rsid w:val="00F90271"/>
    <w:rsid w:val="00F9195E"/>
    <w:rsid w:val="00F91EE7"/>
    <w:rsid w:val="00F922E3"/>
    <w:rsid w:val="00F92AE8"/>
    <w:rsid w:val="00F94C74"/>
    <w:rsid w:val="00F9548B"/>
    <w:rsid w:val="00F9587C"/>
    <w:rsid w:val="00F96129"/>
    <w:rsid w:val="00F96459"/>
    <w:rsid w:val="00F9670C"/>
    <w:rsid w:val="00F96818"/>
    <w:rsid w:val="00F96C14"/>
    <w:rsid w:val="00F96E18"/>
    <w:rsid w:val="00F97566"/>
    <w:rsid w:val="00F979C8"/>
    <w:rsid w:val="00FA02FA"/>
    <w:rsid w:val="00FA1155"/>
    <w:rsid w:val="00FA1384"/>
    <w:rsid w:val="00FA1649"/>
    <w:rsid w:val="00FA19AE"/>
    <w:rsid w:val="00FA28A2"/>
    <w:rsid w:val="00FA2C51"/>
    <w:rsid w:val="00FA39AE"/>
    <w:rsid w:val="00FA4263"/>
    <w:rsid w:val="00FA42A9"/>
    <w:rsid w:val="00FA42BA"/>
    <w:rsid w:val="00FA43EF"/>
    <w:rsid w:val="00FA4574"/>
    <w:rsid w:val="00FA4A1C"/>
    <w:rsid w:val="00FA503E"/>
    <w:rsid w:val="00FA533B"/>
    <w:rsid w:val="00FA599C"/>
    <w:rsid w:val="00FA59D3"/>
    <w:rsid w:val="00FA5CA0"/>
    <w:rsid w:val="00FA6689"/>
    <w:rsid w:val="00FA69B1"/>
    <w:rsid w:val="00FB0BF0"/>
    <w:rsid w:val="00FB0D0C"/>
    <w:rsid w:val="00FB15ED"/>
    <w:rsid w:val="00FB17EF"/>
    <w:rsid w:val="00FB1943"/>
    <w:rsid w:val="00FB1FF2"/>
    <w:rsid w:val="00FB2181"/>
    <w:rsid w:val="00FB25CB"/>
    <w:rsid w:val="00FB30F8"/>
    <w:rsid w:val="00FB320B"/>
    <w:rsid w:val="00FB372D"/>
    <w:rsid w:val="00FB3A7F"/>
    <w:rsid w:val="00FB3E6B"/>
    <w:rsid w:val="00FB54F6"/>
    <w:rsid w:val="00FC0EF5"/>
    <w:rsid w:val="00FC108B"/>
    <w:rsid w:val="00FC237F"/>
    <w:rsid w:val="00FC3B43"/>
    <w:rsid w:val="00FC3C81"/>
    <w:rsid w:val="00FC4CED"/>
    <w:rsid w:val="00FC4E6D"/>
    <w:rsid w:val="00FC564C"/>
    <w:rsid w:val="00FC5749"/>
    <w:rsid w:val="00FC5DFE"/>
    <w:rsid w:val="00FC5EB2"/>
    <w:rsid w:val="00FC62EE"/>
    <w:rsid w:val="00FC6FAE"/>
    <w:rsid w:val="00FC7A0C"/>
    <w:rsid w:val="00FC7B5F"/>
    <w:rsid w:val="00FC7EDA"/>
    <w:rsid w:val="00FC7F25"/>
    <w:rsid w:val="00FD050C"/>
    <w:rsid w:val="00FD0ACA"/>
    <w:rsid w:val="00FD16F2"/>
    <w:rsid w:val="00FD31C5"/>
    <w:rsid w:val="00FD34B5"/>
    <w:rsid w:val="00FD36B6"/>
    <w:rsid w:val="00FD390D"/>
    <w:rsid w:val="00FD46AF"/>
    <w:rsid w:val="00FD4741"/>
    <w:rsid w:val="00FD4E6D"/>
    <w:rsid w:val="00FD4F9E"/>
    <w:rsid w:val="00FD50DF"/>
    <w:rsid w:val="00FD55B9"/>
    <w:rsid w:val="00FD57AB"/>
    <w:rsid w:val="00FD5BC0"/>
    <w:rsid w:val="00FD5DA2"/>
    <w:rsid w:val="00FD5F63"/>
    <w:rsid w:val="00FD67CF"/>
    <w:rsid w:val="00FD6A33"/>
    <w:rsid w:val="00FD6C4E"/>
    <w:rsid w:val="00FD6FCA"/>
    <w:rsid w:val="00FD748A"/>
    <w:rsid w:val="00FD754B"/>
    <w:rsid w:val="00FD7A32"/>
    <w:rsid w:val="00FE1256"/>
    <w:rsid w:val="00FE1304"/>
    <w:rsid w:val="00FE1369"/>
    <w:rsid w:val="00FE181E"/>
    <w:rsid w:val="00FE1DA2"/>
    <w:rsid w:val="00FE53BA"/>
    <w:rsid w:val="00FE5619"/>
    <w:rsid w:val="00FE692A"/>
    <w:rsid w:val="00FE741E"/>
    <w:rsid w:val="00FE77C7"/>
    <w:rsid w:val="00FF1353"/>
    <w:rsid w:val="00FF3625"/>
    <w:rsid w:val="00FF39A4"/>
    <w:rsid w:val="00FF4B4B"/>
    <w:rsid w:val="00FF6136"/>
    <w:rsid w:val="00FF65B6"/>
    <w:rsid w:val="00FF6B73"/>
    <w:rsid w:val="00FF7672"/>
    <w:rsid w:val="00FF76CA"/>
  </w:rsids>
  <m:mathPr>
    <m:mathFont m:val="Cambria Math"/>
    <m:brkBin m:val="before"/>
    <m:brkBinSub m:val="--"/>
    <m:smallFrac m:val="0"/>
    <m:dispDef/>
    <m:lMargin m:val="0"/>
    <m:rMargin m:val="0"/>
    <m:defJc m:val="centerGroup"/>
    <m:wrapIndent m:val="1440"/>
    <m:intLim m:val="subSup"/>
    <m:naryLim m:val="undOvr"/>
  </m:mathPr>
  <w:themeFontLang w:val="vi-V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0257"/>
  <w15:docId w15:val="{8D27983D-E76A-4AD0-80BD-E52667AB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BB0"/>
    <w:rPr>
      <w:sz w:val="24"/>
      <w:szCs w:val="24"/>
      <w:lang w:eastAsia="en-US" w:bidi="ar-SA"/>
    </w:rPr>
  </w:style>
  <w:style w:type="paragraph" w:styleId="Heading1">
    <w:name w:val="heading 1"/>
    <w:basedOn w:val="Normal"/>
    <w:next w:val="Normal"/>
    <w:qFormat/>
    <w:rsid w:val="00814533"/>
    <w:pPr>
      <w:keepNext/>
      <w:numPr>
        <w:numId w:val="3"/>
      </w:numPr>
      <w:spacing w:before="240" w:after="240"/>
      <w:ind w:left="3904"/>
      <w:jc w:val="center"/>
      <w:outlineLvl w:val="0"/>
    </w:pPr>
    <w:rPr>
      <w:rFonts w:cs="Arial"/>
      <w:b/>
      <w:bCs/>
      <w:kern w:val="32"/>
      <w:sz w:val="28"/>
      <w:szCs w:val="32"/>
    </w:rPr>
  </w:style>
  <w:style w:type="paragraph" w:styleId="Heading2">
    <w:name w:val="heading 2"/>
    <w:basedOn w:val="Normal"/>
    <w:next w:val="Normal"/>
    <w:link w:val="Heading2Char"/>
    <w:qFormat/>
    <w:rsid w:val="00EC3691"/>
    <w:pPr>
      <w:numPr>
        <w:ilvl w:val="1"/>
        <w:numId w:val="2"/>
      </w:numPr>
      <w:tabs>
        <w:tab w:val="left" w:pos="1560"/>
      </w:tabs>
      <w:spacing w:before="120" w:after="240"/>
      <w:ind w:left="4046"/>
      <w:jc w:val="both"/>
      <w:outlineLvl w:val="1"/>
    </w:pPr>
    <w:rPr>
      <w:b/>
      <w:color w:val="000000"/>
      <w:sz w:val="28"/>
      <w:szCs w:val="28"/>
      <w:lang w:val="nl-NL"/>
    </w:rPr>
  </w:style>
  <w:style w:type="paragraph" w:styleId="Heading3">
    <w:name w:val="heading 3"/>
    <w:basedOn w:val="Normal"/>
    <w:next w:val="Normal"/>
    <w:qFormat/>
    <w:rsid w:val="005E4ED2"/>
    <w:pPr>
      <w:keepNext/>
      <w:spacing w:before="240" w:after="60"/>
      <w:outlineLvl w:val="2"/>
    </w:pPr>
    <w:rPr>
      <w:rFonts w:ascii="Arial" w:hAnsi="Arial" w:cs="Arial"/>
      <w:b/>
      <w:bCs/>
      <w:sz w:val="26"/>
      <w:szCs w:val="26"/>
    </w:rPr>
  </w:style>
  <w:style w:type="paragraph" w:styleId="Heading4">
    <w:name w:val="heading 4"/>
    <w:basedOn w:val="Normal"/>
    <w:next w:val="Normal"/>
    <w:qFormat/>
    <w:rsid w:val="006174D8"/>
    <w:pPr>
      <w:keepNext/>
      <w:spacing w:before="240" w:after="60"/>
      <w:outlineLvl w:val="3"/>
    </w:pPr>
    <w:rPr>
      <w:b/>
      <w:bCs/>
      <w:sz w:val="28"/>
      <w:szCs w:val="28"/>
    </w:rPr>
  </w:style>
  <w:style w:type="paragraph" w:styleId="Heading6">
    <w:name w:val="heading 6"/>
    <w:basedOn w:val="Normal"/>
    <w:next w:val="Normal"/>
    <w:qFormat/>
    <w:rsid w:val="00541D46"/>
    <w:pPr>
      <w:keepNext/>
      <w:spacing w:before="60" w:after="60"/>
      <w:jc w:val="center"/>
      <w:outlineLvl w:val="5"/>
    </w:pPr>
    <w:rPr>
      <w:b/>
      <w:bCs/>
      <w:sz w:val="28"/>
      <w:szCs w:val="20"/>
    </w:rPr>
  </w:style>
  <w:style w:type="paragraph" w:styleId="Heading8">
    <w:name w:val="heading 8"/>
    <w:basedOn w:val="Normal"/>
    <w:next w:val="Normal"/>
    <w:qFormat/>
    <w:rsid w:val="00541D46"/>
    <w:pPr>
      <w:keepNext/>
      <w:spacing w:before="60" w:after="60" w:line="360" w:lineRule="auto"/>
      <w:jc w:val="both"/>
      <w:outlineLvl w:val="7"/>
    </w:pPr>
    <w:rPr>
      <w:rFonts w:ascii=".VnTime" w:hAnsi=".VnTime"/>
      <w:sz w:val="28"/>
      <w:szCs w:val="20"/>
    </w:rPr>
  </w:style>
  <w:style w:type="paragraph" w:styleId="Heading9">
    <w:name w:val="heading 9"/>
    <w:basedOn w:val="Normal"/>
    <w:next w:val="Normal"/>
    <w:link w:val="Heading9Char"/>
    <w:qFormat/>
    <w:rsid w:val="00CA435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F90271"/>
    <w:pPr>
      <w:spacing w:after="160" w:line="240" w:lineRule="exact"/>
    </w:pPr>
    <w:rPr>
      <w:rFonts w:ascii="Verdana" w:hAnsi="Verdana" w:cs="Verdana"/>
      <w:sz w:val="20"/>
      <w:szCs w:val="20"/>
    </w:rPr>
  </w:style>
  <w:style w:type="paragraph" w:styleId="BodyText2">
    <w:name w:val="Body Text 2"/>
    <w:basedOn w:val="Normal"/>
    <w:rsid w:val="00541D46"/>
    <w:pPr>
      <w:spacing w:before="60" w:after="60"/>
      <w:jc w:val="center"/>
    </w:pPr>
    <w:rPr>
      <w:b/>
      <w:bCs/>
      <w:iCs/>
      <w:sz w:val="28"/>
      <w:szCs w:val="20"/>
    </w:rPr>
  </w:style>
  <w:style w:type="paragraph" w:customStyle="1" w:styleId="MMTopic1">
    <w:name w:val="MM Topic 1"/>
    <w:basedOn w:val="Heading1"/>
    <w:rsid w:val="005E4ED2"/>
    <w:pPr>
      <w:keepLines/>
      <w:numPr>
        <w:numId w:val="1"/>
      </w:numPr>
      <w:spacing w:before="480" w:after="0" w:line="276" w:lineRule="auto"/>
      <w:ind w:left="3904"/>
    </w:pPr>
    <w:rPr>
      <w:rFonts w:ascii="Cambria" w:eastAsia="Calibri" w:hAnsi="Cambria" w:cs="Cambria"/>
      <w:color w:val="365F91"/>
      <w:kern w:val="0"/>
      <w:szCs w:val="28"/>
    </w:rPr>
  </w:style>
  <w:style w:type="paragraph" w:customStyle="1" w:styleId="MMTopic2">
    <w:name w:val="MM Topic 2"/>
    <w:basedOn w:val="Heading2"/>
    <w:link w:val="MMTopic2Char"/>
    <w:rsid w:val="005E4ED2"/>
    <w:pPr>
      <w:keepLines/>
      <w:numPr>
        <w:numId w:val="1"/>
      </w:numPr>
      <w:spacing w:before="200" w:after="0" w:line="276" w:lineRule="auto"/>
      <w:ind w:left="4046"/>
    </w:pPr>
    <w:rPr>
      <w:rFonts w:ascii="Cambria" w:eastAsia="Calibri" w:hAnsi="Cambria"/>
      <w:i/>
      <w:iCs/>
      <w:color w:val="4F81BD"/>
      <w:sz w:val="26"/>
      <w:szCs w:val="26"/>
      <w:lang w:val="x-none" w:eastAsia="x-none"/>
    </w:rPr>
  </w:style>
  <w:style w:type="character" w:customStyle="1" w:styleId="MMTopic2Char">
    <w:name w:val="MM Topic 2 Char"/>
    <w:link w:val="MMTopic2"/>
    <w:locked/>
    <w:rsid w:val="005E4ED2"/>
    <w:rPr>
      <w:rFonts w:ascii="Cambria" w:eastAsia="Calibri" w:hAnsi="Cambria"/>
      <w:b/>
      <w:i/>
      <w:iCs/>
      <w:color w:val="4F81BD"/>
      <w:sz w:val="26"/>
      <w:szCs w:val="26"/>
      <w:lang w:val="x-none" w:eastAsia="x-none" w:bidi="ar-SA"/>
    </w:rPr>
  </w:style>
  <w:style w:type="paragraph" w:customStyle="1" w:styleId="MMTopic3">
    <w:name w:val="MM Topic 3"/>
    <w:basedOn w:val="Heading3"/>
    <w:rsid w:val="005E4ED2"/>
    <w:pPr>
      <w:keepLines/>
      <w:numPr>
        <w:ilvl w:val="2"/>
        <w:numId w:val="1"/>
      </w:numPr>
      <w:spacing w:before="200" w:after="0" w:line="276" w:lineRule="auto"/>
    </w:pPr>
    <w:rPr>
      <w:rFonts w:ascii="Cambria" w:eastAsia="Calibri" w:hAnsi="Cambria" w:cs="Cambria"/>
      <w:color w:val="4F81BD"/>
    </w:rPr>
  </w:style>
  <w:style w:type="paragraph" w:styleId="BodyText3">
    <w:name w:val="Body Text 3"/>
    <w:basedOn w:val="Normal"/>
    <w:link w:val="BodyText3Char"/>
    <w:rsid w:val="00CA4356"/>
    <w:pPr>
      <w:spacing w:after="120"/>
    </w:pPr>
    <w:rPr>
      <w:sz w:val="16"/>
      <w:szCs w:val="16"/>
    </w:rPr>
  </w:style>
  <w:style w:type="character" w:customStyle="1" w:styleId="BodyText3Char">
    <w:name w:val="Body Text 3 Char"/>
    <w:link w:val="BodyText3"/>
    <w:rsid w:val="00CA4356"/>
    <w:rPr>
      <w:sz w:val="16"/>
      <w:szCs w:val="16"/>
      <w:lang w:val="en-US" w:eastAsia="en-US" w:bidi="ar-SA"/>
    </w:rPr>
  </w:style>
  <w:style w:type="character" w:customStyle="1" w:styleId="Heading9Char">
    <w:name w:val="Heading 9 Char"/>
    <w:link w:val="Heading9"/>
    <w:semiHidden/>
    <w:rsid w:val="00CA4356"/>
    <w:rPr>
      <w:rFonts w:ascii="Cambria" w:hAnsi="Cambria"/>
      <w:sz w:val="22"/>
      <w:szCs w:val="22"/>
      <w:lang w:val="en-US" w:eastAsia="en-US" w:bidi="ar-SA"/>
    </w:rPr>
  </w:style>
  <w:style w:type="paragraph" w:customStyle="1" w:styleId="CharCharCharChar0">
    <w:name w:val="Char Char Char Char"/>
    <w:basedOn w:val="Normal"/>
    <w:autoRedefine/>
    <w:rsid w:val="006174D8"/>
    <w:pPr>
      <w:spacing w:after="160" w:line="240" w:lineRule="exact"/>
    </w:pPr>
    <w:rPr>
      <w:rFonts w:ascii="Verdana" w:hAnsi="Verdana" w:cs="Verdana"/>
      <w:sz w:val="20"/>
      <w:szCs w:val="20"/>
    </w:rPr>
  </w:style>
  <w:style w:type="paragraph" w:styleId="DocumentMap">
    <w:name w:val="Document Map"/>
    <w:basedOn w:val="Normal"/>
    <w:link w:val="DocumentMapChar"/>
    <w:rsid w:val="00C41A41"/>
    <w:rPr>
      <w:rFonts w:ascii="Tahoma" w:hAnsi="Tahoma"/>
      <w:sz w:val="16"/>
      <w:szCs w:val="16"/>
      <w:lang w:val="x-none" w:eastAsia="x-none"/>
    </w:rPr>
  </w:style>
  <w:style w:type="character" w:customStyle="1" w:styleId="DocumentMapChar">
    <w:name w:val="Document Map Char"/>
    <w:link w:val="DocumentMap"/>
    <w:rsid w:val="00C41A41"/>
    <w:rPr>
      <w:rFonts w:ascii="Tahoma" w:hAnsi="Tahoma" w:cs="Tahoma"/>
      <w:sz w:val="16"/>
      <w:szCs w:val="16"/>
    </w:rPr>
  </w:style>
  <w:style w:type="character" w:styleId="CommentReference">
    <w:name w:val="annotation reference"/>
    <w:rsid w:val="00672D8D"/>
    <w:rPr>
      <w:sz w:val="16"/>
      <w:szCs w:val="16"/>
    </w:rPr>
  </w:style>
  <w:style w:type="paragraph" w:styleId="CommentText">
    <w:name w:val="annotation text"/>
    <w:basedOn w:val="Normal"/>
    <w:link w:val="CommentTextChar"/>
    <w:rsid w:val="00672D8D"/>
    <w:rPr>
      <w:sz w:val="20"/>
      <w:szCs w:val="20"/>
    </w:rPr>
  </w:style>
  <w:style w:type="character" w:customStyle="1" w:styleId="CommentTextChar">
    <w:name w:val="Comment Text Char"/>
    <w:basedOn w:val="DefaultParagraphFont"/>
    <w:link w:val="CommentText"/>
    <w:rsid w:val="00672D8D"/>
  </w:style>
  <w:style w:type="paragraph" w:styleId="BalloonText">
    <w:name w:val="Balloon Text"/>
    <w:basedOn w:val="Normal"/>
    <w:link w:val="BalloonTextChar"/>
    <w:rsid w:val="00672D8D"/>
    <w:rPr>
      <w:rFonts w:ascii="Tahoma" w:hAnsi="Tahoma"/>
      <w:sz w:val="16"/>
      <w:szCs w:val="16"/>
      <w:lang w:val="x-none" w:eastAsia="x-none"/>
    </w:rPr>
  </w:style>
  <w:style w:type="character" w:customStyle="1" w:styleId="BalloonTextChar">
    <w:name w:val="Balloon Text Char"/>
    <w:link w:val="BalloonText"/>
    <w:rsid w:val="00672D8D"/>
    <w:rPr>
      <w:rFonts w:ascii="Tahoma" w:hAnsi="Tahoma" w:cs="Tahoma"/>
      <w:sz w:val="16"/>
      <w:szCs w:val="16"/>
    </w:rPr>
  </w:style>
  <w:style w:type="character" w:customStyle="1" w:styleId="apple-style-span">
    <w:name w:val="apple-style-span"/>
    <w:basedOn w:val="DefaultParagraphFont"/>
    <w:rsid w:val="001C3053"/>
  </w:style>
  <w:style w:type="paragraph" w:styleId="BodyText">
    <w:name w:val="Body Text"/>
    <w:aliases w:val="bt Char Char Char Char Char Char Char,bt Char Char Char Char Char Char Char Char Char Char Char Char,bt Char Char Char Char Char Char Char Char Char Char Char Char Char Char Char Cha"/>
    <w:basedOn w:val="Normal"/>
    <w:link w:val="BodyTextChar"/>
    <w:rsid w:val="00841538"/>
    <w:pPr>
      <w:jc w:val="both"/>
    </w:pPr>
    <w:rPr>
      <w:rFonts w:ascii=".VnTime" w:hAnsi=".VnTime"/>
      <w:szCs w:val="20"/>
      <w:lang w:val="x-none" w:eastAsia="x-none"/>
    </w:rPr>
  </w:style>
  <w:style w:type="character" w:customStyle="1" w:styleId="BodyTextChar">
    <w:name w:val="Body Text Char"/>
    <w:aliases w:val="bt Char Char Char Char Char Char Char Char,bt Char Char Char Char Char Char Char Char Char Char Char Char Char,bt Char Char Char Char Char Char Char Char Char Char Char Char Char Char Char Cha Char"/>
    <w:link w:val="BodyText"/>
    <w:rsid w:val="00841538"/>
    <w:rPr>
      <w:rFonts w:ascii=".VnTime" w:hAnsi=".VnTime"/>
      <w:sz w:val="24"/>
    </w:rPr>
  </w:style>
  <w:style w:type="paragraph" w:styleId="Header">
    <w:name w:val="header"/>
    <w:basedOn w:val="Normal"/>
    <w:link w:val="HeaderChar"/>
    <w:uiPriority w:val="99"/>
    <w:rsid w:val="007C0B09"/>
    <w:pPr>
      <w:tabs>
        <w:tab w:val="center" w:pos="4680"/>
        <w:tab w:val="right" w:pos="9360"/>
      </w:tabs>
    </w:pPr>
    <w:rPr>
      <w:lang w:val="x-none" w:eastAsia="x-none"/>
    </w:rPr>
  </w:style>
  <w:style w:type="character" w:customStyle="1" w:styleId="HeaderChar">
    <w:name w:val="Header Char"/>
    <w:link w:val="Header"/>
    <w:uiPriority w:val="99"/>
    <w:rsid w:val="007C0B09"/>
    <w:rPr>
      <w:sz w:val="24"/>
      <w:szCs w:val="24"/>
    </w:rPr>
  </w:style>
  <w:style w:type="paragraph" w:styleId="Footer">
    <w:name w:val="footer"/>
    <w:basedOn w:val="Normal"/>
    <w:link w:val="FooterChar"/>
    <w:uiPriority w:val="99"/>
    <w:rsid w:val="007C0B09"/>
    <w:pPr>
      <w:tabs>
        <w:tab w:val="center" w:pos="4680"/>
        <w:tab w:val="right" w:pos="9360"/>
      </w:tabs>
    </w:pPr>
    <w:rPr>
      <w:lang w:val="x-none" w:eastAsia="x-none"/>
    </w:rPr>
  </w:style>
  <w:style w:type="character" w:customStyle="1" w:styleId="FooterChar">
    <w:name w:val="Footer Char"/>
    <w:link w:val="Footer"/>
    <w:uiPriority w:val="99"/>
    <w:rsid w:val="007C0B09"/>
    <w:rPr>
      <w:sz w:val="24"/>
      <w:szCs w:val="24"/>
    </w:rPr>
  </w:style>
  <w:style w:type="paragraph" w:styleId="ListParagraph">
    <w:name w:val="List Paragraph"/>
    <w:basedOn w:val="Normal"/>
    <w:uiPriority w:val="34"/>
    <w:qFormat/>
    <w:rsid w:val="00712E78"/>
    <w:pPr>
      <w:spacing w:after="160" w:line="259" w:lineRule="auto"/>
      <w:ind w:left="720"/>
    </w:pPr>
    <w:rPr>
      <w:rFonts w:ascii="Arial" w:eastAsia="Arial" w:hAnsi="Arial" w:cs="DokChampa"/>
      <w:sz w:val="22"/>
      <w:szCs w:val="22"/>
    </w:rPr>
  </w:style>
  <w:style w:type="character" w:styleId="Hyperlink">
    <w:name w:val="Hyperlink"/>
    <w:rsid w:val="00FE181E"/>
    <w:rPr>
      <w:color w:val="0563C1"/>
      <w:u w:val="single"/>
    </w:rPr>
  </w:style>
  <w:style w:type="paragraph" w:styleId="NormalWeb">
    <w:name w:val="Normal (Web)"/>
    <w:basedOn w:val="Normal"/>
    <w:uiPriority w:val="99"/>
    <w:unhideWhenUsed/>
    <w:rsid w:val="00E821C2"/>
    <w:pPr>
      <w:spacing w:before="100" w:beforeAutospacing="1" w:after="100" w:afterAutospacing="1"/>
    </w:pPr>
    <w:rPr>
      <w:lang w:eastAsia="vi-VN" w:bidi="lo-LA"/>
    </w:rPr>
  </w:style>
  <w:style w:type="paragraph" w:styleId="CommentSubject">
    <w:name w:val="annotation subject"/>
    <w:basedOn w:val="CommentText"/>
    <w:next w:val="CommentText"/>
    <w:link w:val="CommentSubjectChar"/>
    <w:rsid w:val="00D14B76"/>
    <w:rPr>
      <w:b/>
      <w:bCs/>
    </w:rPr>
  </w:style>
  <w:style w:type="character" w:customStyle="1" w:styleId="CommentSubjectChar">
    <w:name w:val="Comment Subject Char"/>
    <w:link w:val="CommentSubject"/>
    <w:rsid w:val="00D14B76"/>
    <w:rPr>
      <w:b/>
      <w:bCs/>
      <w:lang w:val="en-US" w:eastAsia="en-US"/>
    </w:rPr>
  </w:style>
  <w:style w:type="paragraph" w:styleId="Revision">
    <w:name w:val="Revision"/>
    <w:hidden/>
    <w:uiPriority w:val="99"/>
    <w:semiHidden/>
    <w:rsid w:val="00245F4D"/>
    <w:rPr>
      <w:sz w:val="24"/>
      <w:szCs w:val="24"/>
      <w:lang w:val="en-US" w:eastAsia="en-US" w:bidi="ar-SA"/>
    </w:rPr>
  </w:style>
  <w:style w:type="character" w:customStyle="1" w:styleId="Heading2Char">
    <w:name w:val="Heading 2 Char"/>
    <w:basedOn w:val="DefaultParagraphFont"/>
    <w:link w:val="Heading2"/>
    <w:rsid w:val="004C22D5"/>
    <w:rPr>
      <w:b/>
      <w:color w:val="000000"/>
      <w:sz w:val="28"/>
      <w:szCs w:val="28"/>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670">
      <w:bodyDiv w:val="1"/>
      <w:marLeft w:val="0"/>
      <w:marRight w:val="0"/>
      <w:marTop w:val="0"/>
      <w:marBottom w:val="0"/>
      <w:divBdr>
        <w:top w:val="none" w:sz="0" w:space="0" w:color="auto"/>
        <w:left w:val="none" w:sz="0" w:space="0" w:color="auto"/>
        <w:bottom w:val="none" w:sz="0" w:space="0" w:color="auto"/>
        <w:right w:val="none" w:sz="0" w:space="0" w:color="auto"/>
      </w:divBdr>
    </w:div>
    <w:div w:id="125390896">
      <w:bodyDiv w:val="1"/>
      <w:marLeft w:val="0"/>
      <w:marRight w:val="0"/>
      <w:marTop w:val="0"/>
      <w:marBottom w:val="0"/>
      <w:divBdr>
        <w:top w:val="none" w:sz="0" w:space="0" w:color="auto"/>
        <w:left w:val="none" w:sz="0" w:space="0" w:color="auto"/>
        <w:bottom w:val="none" w:sz="0" w:space="0" w:color="auto"/>
        <w:right w:val="none" w:sz="0" w:space="0" w:color="auto"/>
      </w:divBdr>
    </w:div>
    <w:div w:id="383337439">
      <w:bodyDiv w:val="1"/>
      <w:marLeft w:val="0"/>
      <w:marRight w:val="0"/>
      <w:marTop w:val="0"/>
      <w:marBottom w:val="0"/>
      <w:divBdr>
        <w:top w:val="none" w:sz="0" w:space="0" w:color="auto"/>
        <w:left w:val="none" w:sz="0" w:space="0" w:color="auto"/>
        <w:bottom w:val="none" w:sz="0" w:space="0" w:color="auto"/>
        <w:right w:val="none" w:sz="0" w:space="0" w:color="auto"/>
      </w:divBdr>
    </w:div>
    <w:div w:id="405882167">
      <w:bodyDiv w:val="1"/>
      <w:marLeft w:val="0"/>
      <w:marRight w:val="0"/>
      <w:marTop w:val="0"/>
      <w:marBottom w:val="0"/>
      <w:divBdr>
        <w:top w:val="none" w:sz="0" w:space="0" w:color="auto"/>
        <w:left w:val="none" w:sz="0" w:space="0" w:color="auto"/>
        <w:bottom w:val="none" w:sz="0" w:space="0" w:color="auto"/>
        <w:right w:val="none" w:sz="0" w:space="0" w:color="auto"/>
      </w:divBdr>
    </w:div>
    <w:div w:id="615677391">
      <w:bodyDiv w:val="1"/>
      <w:marLeft w:val="0"/>
      <w:marRight w:val="0"/>
      <w:marTop w:val="0"/>
      <w:marBottom w:val="0"/>
      <w:divBdr>
        <w:top w:val="none" w:sz="0" w:space="0" w:color="auto"/>
        <w:left w:val="none" w:sz="0" w:space="0" w:color="auto"/>
        <w:bottom w:val="none" w:sz="0" w:space="0" w:color="auto"/>
        <w:right w:val="none" w:sz="0" w:space="0" w:color="auto"/>
      </w:divBdr>
    </w:div>
    <w:div w:id="868492440">
      <w:bodyDiv w:val="1"/>
      <w:marLeft w:val="0"/>
      <w:marRight w:val="0"/>
      <w:marTop w:val="0"/>
      <w:marBottom w:val="0"/>
      <w:divBdr>
        <w:top w:val="none" w:sz="0" w:space="0" w:color="auto"/>
        <w:left w:val="none" w:sz="0" w:space="0" w:color="auto"/>
        <w:bottom w:val="none" w:sz="0" w:space="0" w:color="auto"/>
        <w:right w:val="none" w:sz="0" w:space="0" w:color="auto"/>
      </w:divBdr>
    </w:div>
    <w:div w:id="1054348061">
      <w:bodyDiv w:val="1"/>
      <w:marLeft w:val="0"/>
      <w:marRight w:val="0"/>
      <w:marTop w:val="0"/>
      <w:marBottom w:val="0"/>
      <w:divBdr>
        <w:top w:val="none" w:sz="0" w:space="0" w:color="auto"/>
        <w:left w:val="none" w:sz="0" w:space="0" w:color="auto"/>
        <w:bottom w:val="none" w:sz="0" w:space="0" w:color="auto"/>
        <w:right w:val="none" w:sz="0" w:space="0" w:color="auto"/>
      </w:divBdr>
    </w:div>
    <w:div w:id="1372657208">
      <w:bodyDiv w:val="1"/>
      <w:marLeft w:val="0"/>
      <w:marRight w:val="0"/>
      <w:marTop w:val="0"/>
      <w:marBottom w:val="0"/>
      <w:divBdr>
        <w:top w:val="none" w:sz="0" w:space="0" w:color="auto"/>
        <w:left w:val="none" w:sz="0" w:space="0" w:color="auto"/>
        <w:bottom w:val="none" w:sz="0" w:space="0" w:color="auto"/>
        <w:right w:val="none" w:sz="0" w:space="0" w:color="auto"/>
      </w:divBdr>
    </w:div>
    <w:div w:id="1381831362">
      <w:bodyDiv w:val="1"/>
      <w:marLeft w:val="0"/>
      <w:marRight w:val="0"/>
      <w:marTop w:val="0"/>
      <w:marBottom w:val="0"/>
      <w:divBdr>
        <w:top w:val="none" w:sz="0" w:space="0" w:color="auto"/>
        <w:left w:val="none" w:sz="0" w:space="0" w:color="auto"/>
        <w:bottom w:val="none" w:sz="0" w:space="0" w:color="auto"/>
        <w:right w:val="none" w:sz="0" w:space="0" w:color="auto"/>
      </w:divBdr>
    </w:div>
    <w:div w:id="1602563870">
      <w:bodyDiv w:val="1"/>
      <w:marLeft w:val="0"/>
      <w:marRight w:val="0"/>
      <w:marTop w:val="0"/>
      <w:marBottom w:val="0"/>
      <w:divBdr>
        <w:top w:val="none" w:sz="0" w:space="0" w:color="auto"/>
        <w:left w:val="none" w:sz="0" w:space="0" w:color="auto"/>
        <w:bottom w:val="none" w:sz="0" w:space="0" w:color="auto"/>
        <w:right w:val="none" w:sz="0" w:space="0" w:color="auto"/>
      </w:divBdr>
    </w:div>
    <w:div w:id="1725640434">
      <w:bodyDiv w:val="1"/>
      <w:marLeft w:val="0"/>
      <w:marRight w:val="0"/>
      <w:marTop w:val="0"/>
      <w:marBottom w:val="0"/>
      <w:divBdr>
        <w:top w:val="none" w:sz="0" w:space="0" w:color="auto"/>
        <w:left w:val="none" w:sz="0" w:space="0" w:color="auto"/>
        <w:bottom w:val="none" w:sz="0" w:space="0" w:color="auto"/>
        <w:right w:val="none" w:sz="0" w:space="0" w:color="auto"/>
      </w:divBdr>
    </w:div>
    <w:div w:id="187033489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6638329">
      <w:bodyDiv w:val="1"/>
      <w:marLeft w:val="0"/>
      <w:marRight w:val="0"/>
      <w:marTop w:val="0"/>
      <w:marBottom w:val="0"/>
      <w:divBdr>
        <w:top w:val="none" w:sz="0" w:space="0" w:color="auto"/>
        <w:left w:val="none" w:sz="0" w:space="0" w:color="auto"/>
        <w:bottom w:val="none" w:sz="0" w:space="0" w:color="auto"/>
        <w:right w:val="none" w:sz="0" w:space="0" w:color="auto"/>
      </w:divBdr>
    </w:div>
    <w:div w:id="2105808889">
      <w:bodyDiv w:val="1"/>
      <w:marLeft w:val="0"/>
      <w:marRight w:val="0"/>
      <w:marTop w:val="0"/>
      <w:marBottom w:val="0"/>
      <w:divBdr>
        <w:top w:val="none" w:sz="0" w:space="0" w:color="auto"/>
        <w:left w:val="none" w:sz="0" w:space="0" w:color="auto"/>
        <w:bottom w:val="none" w:sz="0" w:space="0" w:color="auto"/>
        <w:right w:val="none" w:sz="0" w:space="0" w:color="auto"/>
      </w:divBdr>
    </w:div>
    <w:div w:id="2110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B164-0A4B-440D-BD2C-137105B1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23</Pages>
  <Words>6186</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HAI</dc:creator>
  <cp:lastModifiedBy>Admin</cp:lastModifiedBy>
  <cp:revision>11</cp:revision>
  <cp:lastPrinted>2020-07-30T03:22:00Z</cp:lastPrinted>
  <dcterms:created xsi:type="dcterms:W3CDTF">2020-07-27T23:40:00Z</dcterms:created>
  <dcterms:modified xsi:type="dcterms:W3CDTF">2020-07-30T03:58:00Z</dcterms:modified>
</cp:coreProperties>
</file>